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eading=h.gjdgxs" w:colFirst="0" w:colLast="0"/>
    <w:bookmarkEnd w:id="0"/>
    <w:p w:rsidR="00150BDE" w:rsidRDefault="002412BF">
      <w:r>
        <w:rPr>
          <w:noProof/>
        </w:rPr>
        <mc:AlternateContent>
          <mc:Choice Requires="wpg">
            <w:drawing>
              <wp:anchor distT="0" distB="0" distL="114300" distR="114300" simplePos="0" relativeHeight="251658240" behindDoc="0" locked="0" layoutInCell="1" hidden="0" allowOverlap="1">
                <wp:simplePos x="0" y="0"/>
                <wp:positionH relativeFrom="column">
                  <wp:posOffset>2781300</wp:posOffset>
                </wp:positionH>
                <wp:positionV relativeFrom="paragraph">
                  <wp:posOffset>127000</wp:posOffset>
                </wp:positionV>
                <wp:extent cx="3761740" cy="6478552"/>
                <wp:effectExtent l="0" t="0" r="0" b="0"/>
                <wp:wrapNone/>
                <wp:docPr id="14" name=""/>
                <wp:cNvGraphicFramePr/>
                <a:graphic xmlns:a="http://schemas.openxmlformats.org/drawingml/2006/main">
                  <a:graphicData uri="http://schemas.microsoft.com/office/word/2010/wordprocessingShape">
                    <wps:wsp>
                      <wps:cNvSpPr/>
                      <wps:spPr>
                        <a:xfrm>
                          <a:off x="3469893" y="541183"/>
                          <a:ext cx="3752215" cy="64776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50BDE" w:rsidRDefault="002412BF">
                            <w:pPr>
                              <w:spacing w:line="258" w:lineRule="auto"/>
                              <w:jc w:val="center"/>
                              <w:textDirection w:val="btLr"/>
                            </w:pPr>
                            <w:r>
                              <w:rPr>
                                <w:rFonts w:ascii="Comic Sans MS" w:eastAsia="Comic Sans MS" w:hAnsi="Comic Sans MS" w:cs="Comic Sans MS"/>
                                <w:b/>
                                <w:color w:val="000000"/>
                                <w:sz w:val="20"/>
                              </w:rPr>
                              <w:t>Content and Sequencing</w:t>
                            </w:r>
                          </w:p>
                          <w:p w:rsidR="00150BDE" w:rsidRDefault="002412BF">
                            <w:pPr>
                              <w:spacing w:line="258" w:lineRule="auto"/>
                              <w:jc w:val="both"/>
                              <w:textDirection w:val="btLr"/>
                            </w:pPr>
                            <w:r>
                              <w:rPr>
                                <w:rFonts w:ascii="Comic Sans MS" w:eastAsia="Comic Sans MS" w:hAnsi="Comic Sans MS" w:cs="Comic Sans MS"/>
                                <w:b/>
                                <w:color w:val="FF0000"/>
                                <w:sz w:val="14"/>
                              </w:rPr>
                              <w:t>EYFS-</w:t>
                            </w:r>
                            <w:r>
                              <w:rPr>
                                <w:rFonts w:ascii="Comic Sans MS" w:eastAsia="Comic Sans MS" w:hAnsi="Comic Sans MS" w:cs="Comic Sans MS"/>
                                <w:b/>
                                <w:color w:val="000000"/>
                                <w:sz w:val="14"/>
                              </w:rPr>
                              <w:t xml:space="preserve"> </w:t>
                            </w:r>
                            <w:r>
                              <w:rPr>
                                <w:rFonts w:ascii="Comic Sans MS" w:eastAsia="Comic Sans MS" w:hAnsi="Comic Sans MS" w:cs="Comic Sans MS"/>
                                <w:color w:val="000000"/>
                                <w:sz w:val="14"/>
                              </w:rPr>
                              <w:t>In EYFS, children begin their Design and Technology journey through the physical development of fine motor skills; learning how to use and manipulate simple tools, including woodwork tools and begin joining materials safely. They are exposed to and use dif</w:t>
                            </w:r>
                            <w:r>
                              <w:rPr>
                                <w:rFonts w:ascii="Comic Sans MS" w:eastAsia="Comic Sans MS" w:hAnsi="Comic Sans MS" w:cs="Comic Sans MS"/>
                                <w:color w:val="000000"/>
                                <w:sz w:val="14"/>
                              </w:rPr>
                              <w:t>ferent food preparation tools under supervision. Through Expressive Arts and Design children select materials to incorporate into design, explaining their choices for the materials chosen.</w:t>
                            </w:r>
                          </w:p>
                          <w:p w:rsidR="00150BDE" w:rsidRDefault="002412BF">
                            <w:pPr>
                              <w:spacing w:line="258" w:lineRule="auto"/>
                              <w:jc w:val="both"/>
                              <w:textDirection w:val="btLr"/>
                            </w:pPr>
                            <w:r>
                              <w:rPr>
                                <w:rFonts w:ascii="Comic Sans MS" w:eastAsia="Comic Sans MS" w:hAnsi="Comic Sans MS" w:cs="Comic Sans MS"/>
                                <w:b/>
                                <w:color w:val="FF0000"/>
                                <w:sz w:val="14"/>
                              </w:rPr>
                              <w:t>Year 1</w:t>
                            </w:r>
                            <w:r>
                              <w:rPr>
                                <w:rFonts w:ascii="Comic Sans MS" w:eastAsia="Comic Sans MS" w:hAnsi="Comic Sans MS" w:cs="Comic Sans MS"/>
                                <w:b/>
                                <w:color w:val="000000"/>
                                <w:sz w:val="14"/>
                              </w:rPr>
                              <w:t xml:space="preserve">: </w:t>
                            </w:r>
                            <w:r>
                              <w:rPr>
                                <w:rFonts w:ascii="Comic Sans MS" w:eastAsia="Comic Sans MS" w:hAnsi="Comic Sans MS" w:cs="Comic Sans MS"/>
                                <w:color w:val="000000"/>
                                <w:sz w:val="14"/>
                              </w:rPr>
                              <w:t>Year 1 begin to look at structures within their local area,</w:t>
                            </w:r>
                            <w:r>
                              <w:rPr>
                                <w:rFonts w:ascii="Comic Sans MS" w:eastAsia="Comic Sans MS" w:hAnsi="Comic Sans MS" w:cs="Comic Sans MS"/>
                                <w:color w:val="000000"/>
                                <w:sz w:val="14"/>
                              </w:rPr>
                              <w:t xml:space="preserve"> demonstrating how to use a range of joining techniques to strengthen the materials they use. They will then begin to explore existing products in detail, using these to produce their own moving mechanism. Developing their fine motor skills further, year 1</w:t>
                            </w:r>
                            <w:r>
                              <w:rPr>
                                <w:rFonts w:ascii="Comic Sans MS" w:eastAsia="Comic Sans MS" w:hAnsi="Comic Sans MS" w:cs="Comic Sans MS"/>
                                <w:color w:val="000000"/>
                                <w:sz w:val="14"/>
                              </w:rPr>
                              <w:t xml:space="preserve"> children begin to shape textiles and decorate using dying techniques. In food and nutrition children begin to cut, peel and grate ingredients to promote healthy eating choices into their lives.</w:t>
                            </w:r>
                          </w:p>
                          <w:p w:rsidR="00150BDE" w:rsidRDefault="002412BF">
                            <w:pPr>
                              <w:spacing w:line="258" w:lineRule="auto"/>
                              <w:jc w:val="both"/>
                              <w:textDirection w:val="btLr"/>
                            </w:pPr>
                            <w:r>
                              <w:rPr>
                                <w:rFonts w:ascii="Comic Sans MS" w:eastAsia="Comic Sans MS" w:hAnsi="Comic Sans MS" w:cs="Comic Sans MS"/>
                                <w:b/>
                                <w:color w:val="FF0000"/>
                                <w:sz w:val="14"/>
                              </w:rPr>
                              <w:t>Year 2</w:t>
                            </w:r>
                            <w:r>
                              <w:rPr>
                                <w:rFonts w:ascii="Comic Sans MS" w:eastAsia="Comic Sans MS" w:hAnsi="Comic Sans MS" w:cs="Comic Sans MS"/>
                                <w:b/>
                                <w:color w:val="000000"/>
                                <w:sz w:val="14"/>
                              </w:rPr>
                              <w:t xml:space="preserve">: </w:t>
                            </w:r>
                            <w:r>
                              <w:rPr>
                                <w:rFonts w:ascii="Comic Sans MS" w:eastAsia="Comic Sans MS" w:hAnsi="Comic Sans MS" w:cs="Comic Sans MS"/>
                                <w:color w:val="000000"/>
                                <w:sz w:val="14"/>
                              </w:rPr>
                              <w:t>Pupils build upon their developing knowledge by joini</w:t>
                            </w:r>
                            <w:r>
                              <w:rPr>
                                <w:rFonts w:ascii="Comic Sans MS" w:eastAsia="Comic Sans MS" w:hAnsi="Comic Sans MS" w:cs="Comic Sans MS"/>
                                <w:color w:val="000000"/>
                                <w:sz w:val="14"/>
                              </w:rPr>
                              <w:t>ng textiles using a running stitch. They suggest improvements to existing designs and explore different decorative techniques, as well as developing their understanding of mechanisms by building a product with wheels, axels and levers. Simple software is u</w:t>
                            </w:r>
                            <w:r>
                              <w:rPr>
                                <w:rFonts w:ascii="Comic Sans MS" w:eastAsia="Comic Sans MS" w:hAnsi="Comic Sans MS" w:cs="Comic Sans MS"/>
                                <w:color w:val="000000"/>
                                <w:sz w:val="14"/>
                              </w:rPr>
                              <w:t xml:space="preserve">sed to support the design process. They prepare, assemble and cook ingredients to make bread. </w:t>
                            </w:r>
                          </w:p>
                          <w:p w:rsidR="00150BDE" w:rsidRDefault="002412BF">
                            <w:pPr>
                              <w:spacing w:line="258" w:lineRule="auto"/>
                              <w:jc w:val="both"/>
                              <w:textDirection w:val="btLr"/>
                            </w:pPr>
                            <w:r>
                              <w:rPr>
                                <w:rFonts w:ascii="Comic Sans MS" w:eastAsia="Comic Sans MS" w:hAnsi="Comic Sans MS" w:cs="Comic Sans MS"/>
                                <w:b/>
                                <w:color w:val="FF0000"/>
                                <w:sz w:val="13"/>
                              </w:rPr>
                              <w:t>Year 3</w:t>
                            </w:r>
                            <w:r>
                              <w:rPr>
                                <w:rFonts w:ascii="Comic Sans MS" w:eastAsia="Comic Sans MS" w:hAnsi="Comic Sans MS" w:cs="Comic Sans MS"/>
                                <w:b/>
                                <w:color w:val="000000"/>
                                <w:sz w:val="13"/>
                              </w:rPr>
                              <w:t xml:space="preserve">: </w:t>
                            </w:r>
                            <w:r>
                              <w:rPr>
                                <w:rFonts w:ascii="Comic Sans MS" w:eastAsia="Comic Sans MS" w:hAnsi="Comic Sans MS" w:cs="Comic Sans MS"/>
                                <w:color w:val="000000"/>
                                <w:sz w:val="13"/>
                              </w:rPr>
                              <w:t>Building upon their skills from KS1, children are encouraged to select appropriate techniques to use to sew a seam and decorate a textile. They select to</w:t>
                            </w:r>
                            <w:r>
                              <w:rPr>
                                <w:rFonts w:ascii="Comic Sans MS" w:eastAsia="Comic Sans MS" w:hAnsi="Comic Sans MS" w:cs="Comic Sans MS"/>
                                <w:color w:val="000000"/>
                                <w:sz w:val="13"/>
                              </w:rPr>
                              <w:t>ols and techniques; begin to add slots and cuts to their models, measuring to the nearest millimetre. Children use their scientific knowledge of forces to choose mechanisms for their product.  From looking at work from great designers they begin to look at</w:t>
                            </w:r>
                            <w:r>
                              <w:rPr>
                                <w:rFonts w:ascii="Comic Sans MS" w:eastAsia="Comic Sans MS" w:hAnsi="Comic Sans MS" w:cs="Comic Sans MS"/>
                                <w:color w:val="000000"/>
                                <w:sz w:val="13"/>
                              </w:rPr>
                              <w:t xml:space="preserve"> how products can be repaired and refined and use software (</w:t>
                            </w:r>
                            <w:proofErr w:type="spellStart"/>
                            <w:r>
                              <w:rPr>
                                <w:rFonts w:ascii="Comic Sans MS" w:eastAsia="Comic Sans MS" w:hAnsi="Comic Sans MS" w:cs="Comic Sans MS"/>
                                <w:color w:val="000000"/>
                                <w:sz w:val="13"/>
                              </w:rPr>
                              <w:t>LegoWeDo</w:t>
                            </w:r>
                            <w:proofErr w:type="spellEnd"/>
                            <w:r>
                              <w:rPr>
                                <w:rFonts w:ascii="Comic Sans MS" w:eastAsia="Comic Sans MS" w:hAnsi="Comic Sans MS" w:cs="Comic Sans MS"/>
                                <w:color w:val="000000"/>
                                <w:sz w:val="13"/>
                              </w:rPr>
                              <w:t>) to control and monitor products. Pupils revisit KS1 skills of preparing, assembling and cooking food.</w:t>
                            </w:r>
                          </w:p>
                          <w:p w:rsidR="00150BDE" w:rsidRDefault="002412BF">
                            <w:pPr>
                              <w:spacing w:line="258" w:lineRule="auto"/>
                              <w:jc w:val="both"/>
                              <w:textDirection w:val="btLr"/>
                            </w:pPr>
                            <w:r>
                              <w:rPr>
                                <w:rFonts w:ascii="Comic Sans MS" w:eastAsia="Comic Sans MS" w:hAnsi="Comic Sans MS" w:cs="Comic Sans MS"/>
                                <w:b/>
                                <w:color w:val="FF0000"/>
                                <w:sz w:val="13"/>
                              </w:rPr>
                              <w:t>Year 4</w:t>
                            </w:r>
                            <w:r>
                              <w:rPr>
                                <w:rFonts w:ascii="Comic Sans MS" w:eastAsia="Comic Sans MS" w:hAnsi="Comic Sans MS" w:cs="Comic Sans MS"/>
                                <w:b/>
                                <w:color w:val="000000"/>
                                <w:sz w:val="13"/>
                              </w:rPr>
                              <w:t xml:space="preserve">: </w:t>
                            </w:r>
                            <w:r>
                              <w:rPr>
                                <w:rFonts w:ascii="Comic Sans MS" w:eastAsia="Comic Sans MS" w:hAnsi="Comic Sans MS" w:cs="Comic Sans MS"/>
                                <w:color w:val="000000"/>
                                <w:sz w:val="13"/>
                              </w:rPr>
                              <w:t>Children continue utilising the skills they have been taught and acquired in</w:t>
                            </w:r>
                            <w:r>
                              <w:rPr>
                                <w:rFonts w:ascii="Comic Sans MS" w:eastAsia="Comic Sans MS" w:hAnsi="Comic Sans MS" w:cs="Comic Sans MS"/>
                                <w:color w:val="000000"/>
                                <w:sz w:val="13"/>
                              </w:rPr>
                              <w:t xml:space="preserve"> Year 3 and KS1 and apply these to textiles and materials. Children create series and parallel circuits in electronics. They continue to develop their cooking skills, following a recipe to cook soup, controlling temperature and measuring to the nearest gra</w:t>
                            </w:r>
                            <w:r>
                              <w:rPr>
                                <w:rFonts w:ascii="Comic Sans MS" w:eastAsia="Comic Sans MS" w:hAnsi="Comic Sans MS" w:cs="Comic Sans MS"/>
                                <w:color w:val="000000"/>
                                <w:sz w:val="13"/>
                              </w:rPr>
                              <w:t xml:space="preserve">m. </w:t>
                            </w:r>
                          </w:p>
                          <w:p w:rsidR="00150BDE" w:rsidRDefault="002412BF">
                            <w:pPr>
                              <w:spacing w:line="258" w:lineRule="auto"/>
                              <w:jc w:val="both"/>
                              <w:textDirection w:val="btLr"/>
                            </w:pPr>
                            <w:r>
                              <w:rPr>
                                <w:rFonts w:ascii="Comic Sans MS" w:eastAsia="Comic Sans MS" w:hAnsi="Comic Sans MS" w:cs="Comic Sans MS"/>
                                <w:b/>
                                <w:color w:val="FF0000"/>
                                <w:sz w:val="13"/>
                              </w:rPr>
                              <w:t>Year 5:</w:t>
                            </w:r>
                            <w:r>
                              <w:rPr>
                                <w:rFonts w:ascii="Comic Sans MS" w:eastAsia="Comic Sans MS" w:hAnsi="Comic Sans MS" w:cs="Comic Sans MS"/>
                                <w:color w:val="000000"/>
                                <w:sz w:val="13"/>
                              </w:rPr>
                              <w:t xml:space="preserve"> Children create innovative designs that improve upon existing products and evaluate the design of products so as to suggest improvements to the user experience, their understanding of mechanics is improved by using rotary motion in cams. Childr</w:t>
                            </w:r>
                            <w:r>
                              <w:rPr>
                                <w:rFonts w:ascii="Comic Sans MS" w:eastAsia="Comic Sans MS" w:hAnsi="Comic Sans MS" w:cs="Comic Sans MS"/>
                                <w:color w:val="000000"/>
                                <w:sz w:val="13"/>
                              </w:rPr>
                              <w:t xml:space="preserve">en continue to use computing to code and control motion and build upon their electronic skills from Year 4. In food and nutrition children look at the elements of a salad and preparing and cooking fish from the local Fish Quay. </w:t>
                            </w:r>
                          </w:p>
                          <w:p w:rsidR="00150BDE" w:rsidRDefault="002412BF">
                            <w:pPr>
                              <w:spacing w:line="258" w:lineRule="auto"/>
                              <w:jc w:val="both"/>
                              <w:textDirection w:val="btLr"/>
                            </w:pPr>
                            <w:r>
                              <w:rPr>
                                <w:rFonts w:ascii="Comic Sans MS" w:eastAsia="Comic Sans MS" w:hAnsi="Comic Sans MS" w:cs="Comic Sans MS"/>
                                <w:b/>
                                <w:color w:val="FF0000"/>
                                <w:sz w:val="13"/>
                              </w:rPr>
                              <w:t>Year 6</w:t>
                            </w:r>
                            <w:r>
                              <w:rPr>
                                <w:rFonts w:ascii="Comic Sans MS" w:eastAsia="Comic Sans MS" w:hAnsi="Comic Sans MS" w:cs="Comic Sans MS"/>
                                <w:b/>
                                <w:color w:val="000000"/>
                                <w:sz w:val="13"/>
                              </w:rPr>
                              <w:t xml:space="preserve">: </w:t>
                            </w:r>
                            <w:r>
                              <w:rPr>
                                <w:rFonts w:ascii="Comic Sans MS" w:eastAsia="Comic Sans MS" w:hAnsi="Comic Sans MS" w:cs="Comic Sans MS"/>
                                <w:color w:val="000000"/>
                                <w:sz w:val="13"/>
                              </w:rPr>
                              <w:t>Children continue t</w:t>
                            </w:r>
                            <w:r>
                              <w:rPr>
                                <w:rFonts w:ascii="Comic Sans MS" w:eastAsia="Comic Sans MS" w:hAnsi="Comic Sans MS" w:cs="Comic Sans MS"/>
                                <w:color w:val="000000"/>
                                <w:sz w:val="13"/>
                              </w:rPr>
                              <w:t>o be inspired by designers, improving and creating innovative products. They make products using prototypes through computer aided designs, as well as previously gained skills and create electronic circuits that employ a number of components. Children writ</w:t>
                            </w:r>
                            <w:r>
                              <w:rPr>
                                <w:rFonts w:ascii="Comic Sans MS" w:eastAsia="Comic Sans MS" w:hAnsi="Comic Sans MS" w:cs="Comic Sans MS"/>
                                <w:color w:val="000000"/>
                                <w:sz w:val="13"/>
                              </w:rPr>
                              <w:t xml:space="preserve">e code to control and monitor models or products using </w:t>
                            </w:r>
                            <w:proofErr w:type="spellStart"/>
                            <w:r>
                              <w:rPr>
                                <w:rFonts w:ascii="Comic Sans MS" w:eastAsia="Comic Sans MS" w:hAnsi="Comic Sans MS" w:cs="Comic Sans MS"/>
                                <w:color w:val="000000"/>
                                <w:sz w:val="13"/>
                              </w:rPr>
                              <w:t>MicroBit</w:t>
                            </w:r>
                            <w:proofErr w:type="spellEnd"/>
                            <w:r>
                              <w:rPr>
                                <w:rFonts w:ascii="Comic Sans MS" w:eastAsia="Comic Sans MS" w:hAnsi="Comic Sans MS" w:cs="Comic Sans MS"/>
                                <w:color w:val="000000"/>
                                <w:sz w:val="13"/>
                              </w:rPr>
                              <w:t>. They choose from a range of joining techniques in textiles that employ seam allowance and use their knowledge of the qualities of materials to choose suitable decoration. Their food nutrition</w:t>
                            </w:r>
                            <w:r>
                              <w:rPr>
                                <w:rFonts w:ascii="Comic Sans MS" w:eastAsia="Comic Sans MS" w:hAnsi="Comic Sans MS" w:cs="Comic Sans MS"/>
                                <w:color w:val="000000"/>
                                <w:sz w:val="13"/>
                              </w:rPr>
                              <w:t xml:space="preserve"> allows them to explore cooking and baking, and make links to rationing in WW2. </w:t>
                            </w:r>
                          </w:p>
                          <w:p w:rsidR="00150BDE" w:rsidRDefault="00150BDE">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2781300</wp:posOffset>
                </wp:positionH>
                <wp:positionV relativeFrom="paragraph">
                  <wp:posOffset>127000</wp:posOffset>
                </wp:positionV>
                <wp:extent cx="3761740" cy="6478552"/>
                <wp:effectExtent b="0" l="0" r="0" t="0"/>
                <wp:wrapNone/>
                <wp:docPr id="14"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3761740" cy="6478552"/>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-495299</wp:posOffset>
                </wp:positionH>
                <wp:positionV relativeFrom="paragraph">
                  <wp:posOffset>127000</wp:posOffset>
                </wp:positionV>
                <wp:extent cx="3298825" cy="2538730"/>
                <wp:effectExtent l="0" t="0" r="0" b="0"/>
                <wp:wrapNone/>
                <wp:docPr id="12" name=""/>
                <wp:cNvGraphicFramePr/>
                <a:graphic xmlns:a="http://schemas.openxmlformats.org/drawingml/2006/main">
                  <a:graphicData uri="http://schemas.microsoft.com/office/word/2010/wordprocessingShape">
                    <wps:wsp>
                      <wps:cNvSpPr/>
                      <wps:spPr>
                        <a:xfrm>
                          <a:off x="3701350" y="2515398"/>
                          <a:ext cx="3289300" cy="252920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50BDE" w:rsidRDefault="002412BF">
                            <w:pPr>
                              <w:spacing w:line="258" w:lineRule="auto"/>
                              <w:textDirection w:val="btLr"/>
                            </w:pPr>
                            <w:r>
                              <w:rPr>
                                <w:rFonts w:ascii="Comic Sans MS" w:eastAsia="Comic Sans MS" w:hAnsi="Comic Sans MS" w:cs="Comic Sans MS"/>
                                <w:b/>
                                <w:color w:val="FFC000"/>
                                <w:sz w:val="24"/>
                                <w:u w:val="single"/>
                              </w:rPr>
                              <w:t xml:space="preserve">DT </w:t>
                            </w:r>
                            <w:r>
                              <w:rPr>
                                <w:rFonts w:ascii="Comic Sans MS" w:eastAsia="Comic Sans MS" w:hAnsi="Comic Sans MS" w:cs="Comic Sans MS"/>
                                <w:b/>
                                <w:color w:val="000000"/>
                                <w:sz w:val="24"/>
                                <w:u w:val="single"/>
                              </w:rPr>
                              <w:t>at Collingwood Primary School</w:t>
                            </w:r>
                            <w:r>
                              <w:rPr>
                                <w:rFonts w:ascii="Comic Sans MS" w:eastAsia="Comic Sans MS" w:hAnsi="Comic Sans MS" w:cs="Comic Sans MS"/>
                                <w:color w:val="000000"/>
                                <w:sz w:val="24"/>
                              </w:rPr>
                              <w:t>:</w:t>
                            </w:r>
                            <w:r>
                              <w:rPr>
                                <w:rFonts w:ascii="Comic Sans MS" w:eastAsia="Comic Sans MS" w:hAnsi="Comic Sans MS" w:cs="Comic Sans MS"/>
                                <w:color w:val="000000"/>
                                <w:sz w:val="28"/>
                              </w:rPr>
                              <w:t xml:space="preserve"> </w:t>
                            </w:r>
                            <w:r>
                              <w:rPr>
                                <w:rFonts w:ascii="Comic Sans MS" w:eastAsia="Comic Sans MS" w:hAnsi="Comic Sans MS" w:cs="Comic Sans MS"/>
                                <w:color w:val="000000"/>
                                <w:sz w:val="24"/>
                              </w:rPr>
                              <w:t xml:space="preserve">Our DT curriculum enables children to take creative risks in the designing and manufacturing of products. Through using a variety of knowledge, skills and equipment they will be able to innovate their ideas and promote a passion for the development of our </w:t>
                            </w:r>
                            <w:r>
                              <w:rPr>
                                <w:rFonts w:ascii="Comic Sans MS" w:eastAsia="Comic Sans MS" w:hAnsi="Comic Sans MS" w:cs="Comic Sans MS"/>
                                <w:color w:val="000000"/>
                                <w:sz w:val="24"/>
                              </w:rPr>
                              <w:t xml:space="preserve">ever changing world. </w:t>
                            </w:r>
                          </w:p>
                          <w:p w:rsidR="00150BDE" w:rsidRDefault="00150BDE">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-495299</wp:posOffset>
                </wp:positionH>
                <wp:positionV relativeFrom="paragraph">
                  <wp:posOffset>127000</wp:posOffset>
                </wp:positionV>
                <wp:extent cx="3298825" cy="2538730"/>
                <wp:effectExtent b="0" l="0" r="0" t="0"/>
                <wp:wrapNone/>
                <wp:docPr id="12"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3298825" cy="2538730"/>
                        </a:xfrm>
                        <a:prstGeom prst="rect"/>
                        <a:ln/>
                      </pic:spPr>
                    </pic:pic>
                  </a:graphicData>
                </a:graphic>
              </wp:anchor>
            </w:drawing>
          </mc:Fallback>
        </mc:AlternateContent>
      </w:r>
      <w:r>
        <w:rPr>
          <w:noProof/>
        </w:rPr>
        <mc:AlternateContent>
          <mc:Choice Requires="wps">
            <w:drawing>
              <wp:anchor distT="0" distB="0" distL="114300" distR="114300" simplePos="0" relativeHeight="251660288" behindDoc="0" locked="0" layoutInCell="1" hidden="0" allowOverlap="1">
                <wp:simplePos x="0" y="0"/>
                <wp:positionH relativeFrom="column">
                  <wp:posOffset>-498474</wp:posOffset>
                </wp:positionH>
                <wp:positionV relativeFrom="paragraph">
                  <wp:posOffset>2661920</wp:posOffset>
                </wp:positionV>
                <wp:extent cx="3289300" cy="3948430"/>
                <wp:effectExtent l="0" t="0" r="0" b="0"/>
                <wp:wrapNone/>
                <wp:docPr id="9" nam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3948430"/>
                        </a:xfrm>
                        <a:prstGeom prst="rect">
                          <a:avLst/>
                        </a:prstGeom>
                        <a:solidFill>
                          <a:srgbClr val="FFFFFF"/>
                        </a:solidFill>
                        <a:ln w="9525">
                          <a:solidFill>
                            <a:srgbClr val="000000"/>
                          </a:solidFill>
                          <a:miter lim="800000"/>
                          <a:headEnd/>
                          <a:tailEnd/>
                        </a:ln>
                      </wps:spPr>
                      <wps:txbx>
                        <w:txbxContent>
                          <w:p w:rsidR="00260BDE" w:rsidRDefault="002412BF" w:rsidP="00260BDE">
                            <w:r>
                              <w:rPr>
                                <w:noProof/>
                              </w:rPr>
                              <w:drawing>
                                <wp:inline distT="0" distB="0" distL="0" distR="0">
                                  <wp:extent cx="3133725" cy="19621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cstate="print">
                                            <a:extLst/>
                                          </a:blip>
                                          <a:srcRect l="20827" t="20036" r="30139" b="14077"/>
                                          <a:stretch/>
                                        </pic:blipFill>
                                        <pic:spPr bwMode="auto">
                                          <a:xfrm>
                                            <a:off x="0" y="0"/>
                                            <a:ext cx="3133725" cy="1962150"/>
                                          </a:xfrm>
                                          <a:prstGeom prst="rect">
                                            <a:avLst/>
                                          </a:prstGeom>
                                          <a:ln>
                                            <a:noFill/>
                                          </a:ln>
                                          <a:extLst/>
                                        </pic:spPr>
                                      </pic:pic>
                                    </a:graphicData>
                                  </a:graphic>
                                </wp:inline>
                              </w:drawing>
                            </w:r>
                          </w:p>
                        </w:txbxContent>
                      </wps:txbx>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-498474</wp:posOffset>
                </wp:positionH>
                <wp:positionV relativeFrom="paragraph">
                  <wp:posOffset>2661920</wp:posOffset>
                </wp:positionV>
                <wp:extent cx="3289300" cy="3948430"/>
                <wp:effectExtent b="0" l="0" r="0" t="0"/>
                <wp:wrapNone/>
                <wp:docPr id="9"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3289300" cy="394843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6527800</wp:posOffset>
                </wp:positionH>
                <wp:positionV relativeFrom="paragraph">
                  <wp:posOffset>127000</wp:posOffset>
                </wp:positionV>
                <wp:extent cx="3190240" cy="3263265"/>
                <wp:effectExtent l="0" t="0" r="0" b="0"/>
                <wp:wrapNone/>
                <wp:docPr id="10" name=""/>
                <wp:cNvGraphicFramePr/>
                <a:graphic xmlns:a="http://schemas.openxmlformats.org/drawingml/2006/main">
                  <a:graphicData uri="http://schemas.microsoft.com/office/word/2010/wordprocessingShape">
                    <wps:wsp>
                      <wps:cNvSpPr/>
                      <wps:spPr>
                        <a:xfrm>
                          <a:off x="3755643" y="2153130"/>
                          <a:ext cx="3180715" cy="32537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50BDE" w:rsidRDefault="002412BF">
                            <w:pPr>
                              <w:spacing w:line="258" w:lineRule="auto"/>
                              <w:jc w:val="center"/>
                              <w:textDirection w:val="btLr"/>
                            </w:pPr>
                            <w:r>
                              <w:rPr>
                                <w:rFonts w:ascii="Comic Sans MS" w:eastAsia="Comic Sans MS" w:hAnsi="Comic Sans MS" w:cs="Comic Sans MS"/>
                                <w:b/>
                                <w:color w:val="000000"/>
                              </w:rPr>
                              <w:t>Essentials</w:t>
                            </w:r>
                          </w:p>
                          <w:p w:rsidR="00150BDE" w:rsidRDefault="002412BF">
                            <w:pPr>
                              <w:spacing w:after="0" w:line="240" w:lineRule="auto"/>
                              <w:textDirection w:val="btLr"/>
                            </w:pPr>
                            <w:r>
                              <w:rPr>
                                <w:rFonts w:ascii="Comic Sans MS" w:eastAsia="Comic Sans MS" w:hAnsi="Comic Sans MS" w:cs="Comic Sans MS"/>
                                <w:color w:val="000000"/>
                                <w:sz w:val="16"/>
                              </w:rPr>
                              <w:t>• Significant levels of originality and the willingness to take creative risks to produce innovative ideas and prototypes.</w:t>
                            </w:r>
                          </w:p>
                          <w:p w:rsidR="00150BDE" w:rsidRDefault="002412BF">
                            <w:pPr>
                              <w:spacing w:after="0" w:line="240" w:lineRule="auto"/>
                              <w:textDirection w:val="btLr"/>
                            </w:pPr>
                            <w:r>
                              <w:rPr>
                                <w:rFonts w:ascii="Comic Sans MS" w:eastAsia="Comic Sans MS" w:hAnsi="Comic Sans MS" w:cs="Comic Sans MS"/>
                                <w:color w:val="000000"/>
                                <w:sz w:val="16"/>
                              </w:rPr>
                              <w:t>• An excellent attitude to learning and independent working.</w:t>
                            </w:r>
                          </w:p>
                          <w:p w:rsidR="00150BDE" w:rsidRDefault="002412BF">
                            <w:pPr>
                              <w:spacing w:after="0" w:line="240" w:lineRule="auto"/>
                              <w:textDirection w:val="btLr"/>
                            </w:pPr>
                            <w:r>
                              <w:rPr>
                                <w:rFonts w:ascii="Comic Sans MS" w:eastAsia="Comic Sans MS" w:hAnsi="Comic Sans MS" w:cs="Comic Sans MS"/>
                                <w:color w:val="000000"/>
                                <w:sz w:val="16"/>
                              </w:rPr>
                              <w:t>• The ability to use time efficiently and work constructively and productively with others.</w:t>
                            </w:r>
                          </w:p>
                          <w:p w:rsidR="00150BDE" w:rsidRDefault="002412BF">
                            <w:pPr>
                              <w:spacing w:after="0" w:line="240" w:lineRule="auto"/>
                              <w:textDirection w:val="btLr"/>
                            </w:pPr>
                            <w:r>
                              <w:rPr>
                                <w:rFonts w:ascii="Comic Sans MS" w:eastAsia="Comic Sans MS" w:hAnsi="Comic Sans MS" w:cs="Comic Sans MS"/>
                                <w:color w:val="000000"/>
                                <w:sz w:val="16"/>
                              </w:rPr>
                              <w:t>• The ability to carry out thorough research, show initiative and ask questions to develop an exceptionally detailed knowledge of users’ needs.</w:t>
                            </w:r>
                          </w:p>
                          <w:p w:rsidR="00150BDE" w:rsidRDefault="002412BF">
                            <w:pPr>
                              <w:spacing w:after="0" w:line="240" w:lineRule="auto"/>
                              <w:textDirection w:val="btLr"/>
                            </w:pPr>
                            <w:r>
                              <w:rPr>
                                <w:rFonts w:ascii="Comic Sans MS" w:eastAsia="Comic Sans MS" w:hAnsi="Comic Sans MS" w:cs="Comic Sans MS"/>
                                <w:color w:val="000000"/>
                                <w:sz w:val="16"/>
                              </w:rPr>
                              <w:t>• The ability to act</w:t>
                            </w:r>
                            <w:r>
                              <w:rPr>
                                <w:rFonts w:ascii="Comic Sans MS" w:eastAsia="Comic Sans MS" w:hAnsi="Comic Sans MS" w:cs="Comic Sans MS"/>
                                <w:color w:val="000000"/>
                                <w:sz w:val="16"/>
                              </w:rPr>
                              <w:t xml:space="preserve"> as responsible designers and makers, working ethically, using finite materials carefully and working safely.</w:t>
                            </w:r>
                          </w:p>
                          <w:p w:rsidR="00150BDE" w:rsidRDefault="002412BF">
                            <w:pPr>
                              <w:spacing w:after="0" w:line="240" w:lineRule="auto"/>
                              <w:textDirection w:val="btLr"/>
                            </w:pPr>
                            <w:r>
                              <w:rPr>
                                <w:rFonts w:ascii="Comic Sans MS" w:eastAsia="Comic Sans MS" w:hAnsi="Comic Sans MS" w:cs="Comic Sans MS"/>
                                <w:color w:val="000000"/>
                                <w:sz w:val="16"/>
                              </w:rPr>
                              <w:t>• A thorough knowledge of which tools, equipment and materials to use to make their products.</w:t>
                            </w:r>
                          </w:p>
                          <w:p w:rsidR="00150BDE" w:rsidRDefault="002412BF">
                            <w:pPr>
                              <w:spacing w:after="0" w:line="240" w:lineRule="auto"/>
                              <w:textDirection w:val="btLr"/>
                            </w:pPr>
                            <w:r>
                              <w:rPr>
                                <w:rFonts w:ascii="Comic Sans MS" w:eastAsia="Comic Sans MS" w:hAnsi="Comic Sans MS" w:cs="Comic Sans MS"/>
                                <w:color w:val="000000"/>
                                <w:sz w:val="16"/>
                              </w:rPr>
                              <w:t>• The ability to apply mathematical knowledge.</w:t>
                            </w:r>
                          </w:p>
                          <w:p w:rsidR="00150BDE" w:rsidRDefault="002412BF">
                            <w:pPr>
                              <w:spacing w:after="0" w:line="240" w:lineRule="auto"/>
                              <w:textDirection w:val="btLr"/>
                            </w:pPr>
                            <w:r>
                              <w:rPr>
                                <w:rFonts w:ascii="Comic Sans MS" w:eastAsia="Comic Sans MS" w:hAnsi="Comic Sans MS" w:cs="Comic Sans MS"/>
                                <w:color w:val="000000"/>
                                <w:sz w:val="16"/>
                              </w:rPr>
                              <w:t>• The</w:t>
                            </w:r>
                            <w:r>
                              <w:rPr>
                                <w:rFonts w:ascii="Comic Sans MS" w:eastAsia="Comic Sans MS" w:hAnsi="Comic Sans MS" w:cs="Comic Sans MS"/>
                                <w:color w:val="000000"/>
                                <w:sz w:val="16"/>
                              </w:rPr>
                              <w:t xml:space="preserve"> ability to manage risks exceptionally well to manufacture products safely and</w:t>
                            </w:r>
                            <w:r>
                              <w:rPr>
                                <w:rFonts w:ascii="Verdana" w:eastAsia="Verdana" w:hAnsi="Verdana" w:cs="Verdana"/>
                                <w:color w:val="000000"/>
                                <w:sz w:val="16"/>
                              </w:rPr>
                              <w:t xml:space="preserve"> hygienically.</w:t>
                            </w:r>
                          </w:p>
                          <w:p w:rsidR="00150BDE" w:rsidRDefault="002412BF">
                            <w:pPr>
                              <w:spacing w:after="0" w:line="240" w:lineRule="auto"/>
                              <w:textDirection w:val="btLr"/>
                            </w:pPr>
                            <w:r>
                              <w:rPr>
                                <w:rFonts w:ascii="Comic Sans MS" w:eastAsia="Comic Sans MS" w:hAnsi="Comic Sans MS" w:cs="Comic Sans MS"/>
                                <w:color w:val="000000"/>
                                <w:sz w:val="16"/>
                              </w:rPr>
                              <w:t>• A passion for the subject and knowledge of, up-to-date technological</w:t>
                            </w:r>
                            <w:r>
                              <w:rPr>
                                <w:rFonts w:ascii="Verdana" w:eastAsia="Verdana" w:hAnsi="Verdana" w:cs="Verdana"/>
                                <w:color w:val="000000"/>
                                <w:sz w:val="23"/>
                              </w:rPr>
                              <w:t xml:space="preserve"> </w:t>
                            </w:r>
                            <w:r>
                              <w:rPr>
                                <w:rFonts w:ascii="Comic Sans MS" w:eastAsia="Comic Sans MS" w:hAnsi="Comic Sans MS" w:cs="Comic Sans MS"/>
                                <w:color w:val="000000"/>
                                <w:sz w:val="16"/>
                              </w:rPr>
                              <w:t>innovations in materials, products and systems</w:t>
                            </w:r>
                          </w:p>
                          <w:p w:rsidR="00150BDE" w:rsidRDefault="00150BDE">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6527800</wp:posOffset>
                </wp:positionH>
                <wp:positionV relativeFrom="paragraph">
                  <wp:posOffset>127000</wp:posOffset>
                </wp:positionV>
                <wp:extent cx="3190240" cy="3263265"/>
                <wp:effectExtent b="0" l="0" r="0" t="0"/>
                <wp:wrapNone/>
                <wp:docPr id="10"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3190240" cy="326326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6527800</wp:posOffset>
                </wp:positionH>
                <wp:positionV relativeFrom="paragraph">
                  <wp:posOffset>3378200</wp:posOffset>
                </wp:positionV>
                <wp:extent cx="3190240" cy="3233420"/>
                <wp:effectExtent l="0" t="0" r="0" b="0"/>
                <wp:wrapNone/>
                <wp:docPr id="11" name=""/>
                <wp:cNvGraphicFramePr/>
                <a:graphic xmlns:a="http://schemas.openxmlformats.org/drawingml/2006/main">
                  <a:graphicData uri="http://schemas.microsoft.com/office/word/2010/wordprocessingShape">
                    <wps:wsp>
                      <wps:cNvSpPr/>
                      <wps:spPr>
                        <a:xfrm>
                          <a:off x="3755643" y="2168053"/>
                          <a:ext cx="3180715" cy="322389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50BDE" w:rsidRDefault="002412BF">
                            <w:pPr>
                              <w:spacing w:line="258" w:lineRule="auto"/>
                              <w:textDirection w:val="btLr"/>
                            </w:pPr>
                            <w:r>
                              <w:rPr>
                                <w:rFonts w:ascii="Comic Sans MS" w:eastAsia="Comic Sans MS" w:hAnsi="Comic Sans MS" w:cs="Comic Sans MS"/>
                                <w:b/>
                                <w:color w:val="000000"/>
                              </w:rPr>
                              <w:t>Progress</w:t>
                            </w:r>
                          </w:p>
                          <w:p w:rsidR="00150BDE" w:rsidRDefault="002412BF">
                            <w:pPr>
                              <w:spacing w:line="258" w:lineRule="auto"/>
                              <w:textDirection w:val="btLr"/>
                            </w:pPr>
                            <w:r>
                              <w:rPr>
                                <w:rFonts w:ascii="Comic Sans MS" w:eastAsia="Comic Sans MS" w:hAnsi="Comic Sans MS" w:cs="Comic Sans MS"/>
                                <w:color w:val="000000"/>
                                <w:sz w:val="16"/>
                              </w:rPr>
                              <w:t>Units of work are carefully sequenced so prior knowledge and concepts are built upon.</w:t>
                            </w:r>
                          </w:p>
                          <w:p w:rsidR="00150BDE" w:rsidRDefault="002412BF">
                            <w:pPr>
                              <w:spacing w:line="258" w:lineRule="auto"/>
                              <w:textDirection w:val="btLr"/>
                            </w:pPr>
                            <w:r>
                              <w:rPr>
                                <w:rFonts w:ascii="Comic Sans MS" w:eastAsia="Comic Sans MS" w:hAnsi="Comic Sans MS" w:cs="Comic Sans MS"/>
                                <w:color w:val="000000"/>
                                <w:sz w:val="16"/>
                              </w:rPr>
                              <w:t>Regular formative assessment and immediate feedback ensures gaps are filled.</w:t>
                            </w:r>
                          </w:p>
                          <w:p w:rsidR="00150BDE" w:rsidRDefault="002412BF">
                            <w:pPr>
                              <w:spacing w:line="258" w:lineRule="auto"/>
                              <w:textDirection w:val="btLr"/>
                            </w:pPr>
                            <w:r>
                              <w:rPr>
                                <w:rFonts w:ascii="Comic Sans MS" w:eastAsia="Comic Sans MS" w:hAnsi="Comic Sans MS" w:cs="Comic Sans MS"/>
                                <w:color w:val="000000"/>
                                <w:sz w:val="16"/>
                              </w:rPr>
                              <w:t>Effective questioning and higher order thinking are embedded within all learning experiences.</w:t>
                            </w:r>
                            <w:r>
                              <w:rPr>
                                <w:rFonts w:ascii="Comic Sans MS" w:eastAsia="Comic Sans MS" w:hAnsi="Comic Sans MS" w:cs="Comic Sans MS"/>
                                <w:color w:val="000000"/>
                                <w:sz w:val="16"/>
                              </w:rPr>
                              <w:t xml:space="preserve"> </w:t>
                            </w:r>
                          </w:p>
                          <w:p w:rsidR="00150BDE" w:rsidRDefault="002412BF">
                            <w:pPr>
                              <w:spacing w:line="258" w:lineRule="auto"/>
                              <w:textDirection w:val="btLr"/>
                            </w:pPr>
                            <w:r>
                              <w:rPr>
                                <w:rFonts w:ascii="Comic Sans MS" w:eastAsia="Comic Sans MS" w:hAnsi="Comic Sans MS" w:cs="Comic Sans MS"/>
                                <w:color w:val="000000"/>
                                <w:sz w:val="16"/>
                              </w:rPr>
                              <w:t>Progress and attainment within units is recorded and shared with all teaching staff.</w:t>
                            </w:r>
                          </w:p>
                          <w:p w:rsidR="00150BDE" w:rsidRDefault="002412BF">
                            <w:pPr>
                              <w:spacing w:line="258" w:lineRule="auto"/>
                              <w:textDirection w:val="btLr"/>
                            </w:pPr>
                            <w:r>
                              <w:rPr>
                                <w:rFonts w:ascii="Comic Sans MS" w:eastAsia="Comic Sans MS" w:hAnsi="Comic Sans MS" w:cs="Comic Sans MS"/>
                                <w:color w:val="000000"/>
                                <w:sz w:val="16"/>
                              </w:rPr>
                              <w:t>Opportunities for revisiting content or apply learning in greater depth. Key ideas, concepts and facts recorded in knowledge organisers.</w:t>
                            </w:r>
                          </w:p>
                          <w:p w:rsidR="00150BDE" w:rsidRDefault="00150BDE">
                            <w:pPr>
                              <w:spacing w:line="258" w:lineRule="auto"/>
                              <w:textDirection w:val="btLr"/>
                            </w:pPr>
                          </w:p>
                          <w:p w:rsidR="00150BDE" w:rsidRDefault="00150BDE">
                            <w:pPr>
                              <w:spacing w:line="258" w:lineRule="auto"/>
                              <w:textDirection w:val="btLr"/>
                            </w:pPr>
                          </w:p>
                          <w:p w:rsidR="00150BDE" w:rsidRDefault="00150BDE">
                            <w:pPr>
                              <w:spacing w:line="258" w:lineRule="auto"/>
                              <w:textDirection w:val="btLr"/>
                            </w:pPr>
                          </w:p>
                          <w:p w:rsidR="00150BDE" w:rsidRDefault="00150BDE">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6527800</wp:posOffset>
                </wp:positionH>
                <wp:positionV relativeFrom="paragraph">
                  <wp:posOffset>3378200</wp:posOffset>
                </wp:positionV>
                <wp:extent cx="3190240" cy="3233420"/>
                <wp:effectExtent b="0" l="0" r="0" t="0"/>
                <wp:wrapNone/>
                <wp:docPr id="11"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3190240" cy="3233420"/>
                        </a:xfrm>
                        <a:prstGeom prst="rect"/>
                        <a:ln/>
                      </pic:spPr>
                    </pic:pic>
                  </a:graphicData>
                </a:graphic>
              </wp:anchor>
            </w:drawing>
          </mc:Fallback>
        </mc:AlternateContent>
      </w:r>
      <w:r>
        <w:rPr>
          <w:noProof/>
        </w:rPr>
        <mc:AlternateContent>
          <mc:Choice Requires="wps">
            <w:drawing>
              <wp:anchor distT="0" distB="0" distL="114300" distR="114300" simplePos="0" relativeHeight="251663360" behindDoc="0" locked="0" layoutInCell="1" hidden="0" allowOverlap="1">
                <wp:simplePos x="0" y="0"/>
                <wp:positionH relativeFrom="column">
                  <wp:posOffset>-355599</wp:posOffset>
                </wp:positionH>
                <wp:positionV relativeFrom="paragraph">
                  <wp:posOffset>5029200</wp:posOffset>
                </wp:positionV>
                <wp:extent cx="3000375" cy="1181100"/>
                <wp:effectExtent l="0" t="0" r="0" b="0"/>
                <wp:wrapNone/>
                <wp:docPr id="13" name=""/>
                <wp:cNvGraphicFramePr/>
                <a:graphic xmlns:a="http://schemas.openxmlformats.org/drawingml/2006/main">
                  <a:graphicData uri="http://schemas.microsoft.com/office/word/2010/wordprocessingShape">
                    <wps:wsp>
                      <wps:cNvSpPr/>
                      <wps:spPr>
                        <a:xfrm>
                          <a:off x="3850575" y="3194213"/>
                          <a:ext cx="2990850" cy="117157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rsidR="00150BDE" w:rsidRDefault="002412BF" w:rsidP="002412BF">
                            <w:pPr>
                              <w:spacing w:line="258" w:lineRule="auto"/>
                              <w:textDirection w:val="btLr"/>
                            </w:pPr>
                            <w:r>
                              <w:rPr>
                                <w:rFonts w:ascii="Comic Sans MS" w:eastAsia="Comic Sans MS" w:hAnsi="Comic Sans MS" w:cs="Comic Sans MS"/>
                                <w:b/>
                                <w:color w:val="000000"/>
                                <w:u w:val="single"/>
                              </w:rPr>
                              <w:t>Retrieval Practise</w:t>
                            </w:r>
                          </w:p>
                          <w:p w:rsidR="00150BDE" w:rsidRDefault="002412BF" w:rsidP="002412BF">
                            <w:pPr>
                              <w:spacing w:after="0" w:line="240" w:lineRule="auto"/>
                              <w:textDirection w:val="btLr"/>
                            </w:pPr>
                            <w:r>
                              <w:rPr>
                                <w:rFonts w:ascii="Comic Sans MS" w:eastAsia="Comic Sans MS" w:hAnsi="Comic Sans MS" w:cs="Comic Sans MS"/>
                                <w:color w:val="000000"/>
                                <w:sz w:val="16"/>
                              </w:rPr>
                              <w:t>Varied</w:t>
                            </w:r>
                            <w:r>
                              <w:rPr>
                                <w:rFonts w:ascii="Comic Sans MS" w:eastAsia="Comic Sans MS" w:hAnsi="Comic Sans MS" w:cs="Comic Sans MS"/>
                                <w:color w:val="000000"/>
                                <w:sz w:val="16"/>
                              </w:rPr>
                              <w:t xml:space="preserve"> teaching, learning and practical activities</w:t>
                            </w:r>
                          </w:p>
                          <w:p w:rsidR="00150BDE" w:rsidRDefault="002412BF" w:rsidP="002412BF">
                            <w:pPr>
                              <w:spacing w:after="0" w:line="240" w:lineRule="auto"/>
                              <w:textDirection w:val="btLr"/>
                            </w:pPr>
                            <w:r>
                              <w:rPr>
                                <w:rFonts w:ascii="Comic Sans MS" w:eastAsia="Comic Sans MS" w:hAnsi="Comic Sans MS" w:cs="Comic Sans MS"/>
                                <w:color w:val="000000"/>
                                <w:sz w:val="16"/>
                              </w:rPr>
                              <w:t>Specific teaching of vocabulary</w:t>
                            </w:r>
                          </w:p>
                          <w:p w:rsidR="00150BDE" w:rsidRDefault="002412BF" w:rsidP="002412BF">
                            <w:pPr>
                              <w:spacing w:after="0" w:line="240" w:lineRule="auto"/>
                              <w:textDirection w:val="btLr"/>
                            </w:pPr>
                            <w:bookmarkStart w:id="1" w:name="_GoBack"/>
                            <w:bookmarkEnd w:id="1"/>
                            <w:r>
                              <w:rPr>
                                <w:rFonts w:ascii="Comic Sans MS" w:eastAsia="Comic Sans MS" w:hAnsi="Comic Sans MS" w:cs="Comic Sans MS"/>
                                <w:color w:val="000000"/>
                                <w:sz w:val="16"/>
                              </w:rPr>
                              <w:t>Vocabulary build up across year groups and key stages</w:t>
                            </w:r>
                          </w:p>
                        </w:txbxContent>
                      </wps:txbx>
                      <wps:bodyPr spcFirstLastPara="1" wrap="square" lIns="91425" tIns="45700" rIns="91425" bIns="45700" anchor="t" anchorCtr="0">
                        <a:noAutofit/>
                      </wps:bodyPr>
                    </wps:wsp>
                  </a:graphicData>
                </a:graphic>
              </wp:anchor>
            </w:drawing>
          </mc:Choice>
          <mc:Fallback>
            <w:pict>
              <v:rect id="_x0000_s1031" style="position:absolute;margin-left:-28pt;margin-top:396pt;width:236.25pt;height:9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" strokecolor="white [3201]">
                <v:stroke startarrowwidth="narrow" startarrowlength="short" endarrowwidth="narrow" endarrowlength="short"/>
                <v:textbox inset="2.53958mm,1.2694mm,2.53958mm,1.2694mm">
                  <w:txbxContent>
                    <w:p w:rsidR="00150BDE" w:rsidRDefault="002412BF" w:rsidP="002412BF">
                      <w:pPr>
                        <w:spacing w:line="258" w:lineRule="auto"/>
                        <w:textDirection w:val="btLr"/>
                      </w:pPr>
                      <w:r>
                        <w:rPr>
                          <w:rFonts w:ascii="Comic Sans MS" w:eastAsia="Comic Sans MS" w:hAnsi="Comic Sans MS" w:cs="Comic Sans MS"/>
                          <w:b/>
                          <w:color w:val="000000"/>
                          <w:u w:val="single"/>
                        </w:rPr>
                        <w:t>Retrieval Practise</w:t>
                      </w:r>
                    </w:p>
                    <w:p w:rsidR="00150BDE" w:rsidRDefault="002412BF" w:rsidP="002412BF">
                      <w:pPr>
                        <w:spacing w:after="0" w:line="240" w:lineRule="auto"/>
                        <w:textDirection w:val="btLr"/>
                      </w:pPr>
                      <w:r>
                        <w:rPr>
                          <w:rFonts w:ascii="Comic Sans MS" w:eastAsia="Comic Sans MS" w:hAnsi="Comic Sans MS" w:cs="Comic Sans MS"/>
                          <w:color w:val="000000"/>
                          <w:sz w:val="16"/>
                        </w:rPr>
                        <w:t>Varied</w:t>
                      </w:r>
                      <w:r>
                        <w:rPr>
                          <w:rFonts w:ascii="Comic Sans MS" w:eastAsia="Comic Sans MS" w:hAnsi="Comic Sans MS" w:cs="Comic Sans MS"/>
                          <w:color w:val="000000"/>
                          <w:sz w:val="16"/>
                        </w:rPr>
                        <w:t xml:space="preserve"> teaching, learning and practical activities</w:t>
                      </w:r>
                    </w:p>
                    <w:p w:rsidR="00150BDE" w:rsidRDefault="002412BF" w:rsidP="002412BF">
                      <w:pPr>
                        <w:spacing w:after="0" w:line="240" w:lineRule="auto"/>
                        <w:textDirection w:val="btLr"/>
                      </w:pPr>
                      <w:r>
                        <w:rPr>
                          <w:rFonts w:ascii="Comic Sans MS" w:eastAsia="Comic Sans MS" w:hAnsi="Comic Sans MS" w:cs="Comic Sans MS"/>
                          <w:color w:val="000000"/>
                          <w:sz w:val="16"/>
                        </w:rPr>
                        <w:t>Specific teaching of vocabulary</w:t>
                      </w:r>
                    </w:p>
                    <w:p w:rsidR="00150BDE" w:rsidRDefault="002412BF" w:rsidP="002412BF">
                      <w:pPr>
                        <w:spacing w:after="0" w:line="240" w:lineRule="auto"/>
                        <w:textDirection w:val="btLr"/>
                      </w:pPr>
                      <w:bookmarkStart w:id="2" w:name="_GoBack"/>
                      <w:bookmarkEnd w:id="2"/>
                      <w:r>
                        <w:rPr>
                          <w:rFonts w:ascii="Comic Sans MS" w:eastAsia="Comic Sans MS" w:hAnsi="Comic Sans MS" w:cs="Comic Sans MS"/>
                          <w:color w:val="000000"/>
                          <w:sz w:val="16"/>
                        </w:rPr>
                        <w:t>Vocabulary build up across year groups and key stages</w:t>
                      </w:r>
                    </w:p>
                  </w:txbxContent>
                </v:textbox>
              </v:rect>
            </w:pict>
          </mc:Fallback>
        </mc:AlternateContent>
      </w:r>
    </w:p>
    <w:sectPr w:rsidR="00150BDE">
      <w:pgSz w:w="16838" w:h="11906" w:orient="landscape"/>
      <w:pgMar w:top="709"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BDE"/>
    <w:rsid w:val="00150BDE"/>
    <w:rsid w:val="00241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3E0C1C-7935-45A8-B526-70A8C9D1E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semiHidden/>
    <w:unhideWhenUsed/>
    <w:rsid w:val="00260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BDE"/>
    <w:rPr>
      <w:rFonts w:ascii="Tahoma" w:hAnsi="Tahoma" w:cs="Tahoma"/>
      <w:sz w:val="16"/>
      <w:szCs w:val="16"/>
    </w:rPr>
  </w:style>
  <w:style w:type="paragraph" w:styleId="NormalWeb">
    <w:name w:val="Normal (Web)"/>
    <w:basedOn w:val="Normal"/>
    <w:uiPriority w:val="99"/>
    <w:semiHidden/>
    <w:unhideWhenUsed/>
    <w:rsid w:val="002C5A3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3701C"/>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11" Type="http://schemas.openxmlformats.org/officeDocument/2006/relationships/image" Target="media/image7.png"/><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XAgmvUVHGTuIqTC0TWt3uxpiUA==">AMUW2mUVeVmnB42Zh1ACleh/gVyUH6YPXb5x3Au6RlUWl4zzqV5S/xXmKKP7+wLALH/u08e5vC5BMOAqaGjh5GGkyr3CvSzo83Yej4dD+AvaX8x0YbYzlrMAleegs6KKvPNAMcZwsg6v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CPS Staff</cp:lastModifiedBy>
  <cp:revision>2</cp:revision>
  <dcterms:created xsi:type="dcterms:W3CDTF">2022-10-04T07:42:00Z</dcterms:created>
  <dcterms:modified xsi:type="dcterms:W3CDTF">2022-10-04T07:42:00Z</dcterms:modified>
</cp:coreProperties>
</file>