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653B3" w14:textId="66C6370E" w:rsidR="00FC7941" w:rsidRDefault="0020067A">
      <w:r>
        <w:rPr>
          <w:noProof/>
          <w:lang w:eastAsia="en-GB"/>
        </w:rPr>
        <mc:AlternateContent>
          <mc:Choice Requires="wps">
            <w:drawing>
              <wp:anchor distT="0" distB="0" distL="114300" distR="114300" simplePos="0" relativeHeight="251666432" behindDoc="0" locked="0" layoutInCell="1" allowOverlap="1" wp14:anchorId="5D3AF365" wp14:editId="7ACC629A">
                <wp:simplePos x="0" y="0"/>
                <wp:positionH relativeFrom="column">
                  <wp:posOffset>-228601</wp:posOffset>
                </wp:positionH>
                <wp:positionV relativeFrom="paragraph">
                  <wp:posOffset>5217160</wp:posOffset>
                </wp:positionV>
                <wp:extent cx="2924175" cy="135255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2924175" cy="1352550"/>
                        </a:xfrm>
                        <a:prstGeom prst="rect">
                          <a:avLst/>
                        </a:prstGeom>
                        <a:solidFill>
                          <a:schemeClr val="lt1"/>
                        </a:solidFill>
                        <a:ln w="6350">
                          <a:solidFill>
                            <a:prstClr val="black"/>
                          </a:solidFill>
                        </a:ln>
                      </wps:spPr>
                      <wps:txbx>
                        <w:txbxContent>
                          <w:p w14:paraId="37525BE3" w14:textId="77777777" w:rsidR="0020067A" w:rsidRPr="0020067A" w:rsidRDefault="0020067A" w:rsidP="0020067A">
                            <w:pPr>
                              <w:jc w:val="center"/>
                              <w:rPr>
                                <w:rFonts w:ascii="NTPreCursivefk" w:hAnsi="NTPreCursivefk"/>
                                <w:b/>
                                <w:color w:val="00B050"/>
                                <w:sz w:val="32"/>
                                <w:szCs w:val="32"/>
                              </w:rPr>
                            </w:pPr>
                            <w:r w:rsidRPr="0020067A">
                              <w:rPr>
                                <w:rFonts w:ascii="NTPreCursivefk" w:hAnsi="NTPreCursivefk"/>
                                <w:b/>
                                <w:color w:val="00B050"/>
                                <w:sz w:val="32"/>
                                <w:szCs w:val="32"/>
                              </w:rPr>
                              <w:t>Retrieval Practice</w:t>
                            </w:r>
                          </w:p>
                          <w:p w14:paraId="6D9BF0E6" w14:textId="77777777" w:rsidR="0020067A" w:rsidRPr="0020067A" w:rsidRDefault="0020067A" w:rsidP="0020067A">
                            <w:pPr>
                              <w:pStyle w:val="NoSpacing"/>
                              <w:rPr>
                                <w:rFonts w:ascii="NTPreCursivefk" w:hAnsi="NTPreCursivefk"/>
                                <w:sz w:val="24"/>
                                <w:szCs w:val="24"/>
                              </w:rPr>
                            </w:pPr>
                            <w:r w:rsidRPr="0020067A">
                              <w:rPr>
                                <w:rFonts w:ascii="NTPreCursivefk" w:hAnsi="NTPreCursivefk"/>
                                <w:sz w:val="24"/>
                                <w:szCs w:val="24"/>
                              </w:rPr>
                              <w:t>Knowledge organisers made available to children</w:t>
                            </w:r>
                          </w:p>
                          <w:p w14:paraId="127594CE" w14:textId="77777777" w:rsidR="0020067A" w:rsidRPr="0020067A" w:rsidRDefault="0020067A" w:rsidP="0020067A">
                            <w:pPr>
                              <w:pStyle w:val="NoSpacing"/>
                              <w:rPr>
                                <w:rFonts w:ascii="NTPreCursivefk" w:hAnsi="NTPreCursivefk"/>
                                <w:sz w:val="24"/>
                                <w:szCs w:val="24"/>
                              </w:rPr>
                            </w:pPr>
                            <w:r w:rsidRPr="0020067A">
                              <w:rPr>
                                <w:rFonts w:ascii="NTPreCursivefk" w:hAnsi="NTPreCursivefk"/>
                                <w:sz w:val="24"/>
                                <w:szCs w:val="24"/>
                              </w:rPr>
                              <w:t>Low-stake quizzes for long term memory</w:t>
                            </w:r>
                          </w:p>
                          <w:p w14:paraId="43DA5005" w14:textId="77777777" w:rsidR="0020067A" w:rsidRPr="0020067A" w:rsidRDefault="0020067A" w:rsidP="0020067A">
                            <w:pPr>
                              <w:pStyle w:val="NoSpacing"/>
                              <w:rPr>
                                <w:rFonts w:ascii="NTPreCursivefk" w:hAnsi="NTPreCursivefk"/>
                                <w:sz w:val="24"/>
                                <w:szCs w:val="24"/>
                              </w:rPr>
                            </w:pPr>
                            <w:r w:rsidRPr="0020067A">
                              <w:rPr>
                                <w:rFonts w:ascii="NTPreCursivefk" w:hAnsi="NTPreCursivefk"/>
                                <w:sz w:val="24"/>
                                <w:szCs w:val="24"/>
                              </w:rPr>
                              <w:t>Varied teaching and learning activities</w:t>
                            </w:r>
                          </w:p>
                          <w:p w14:paraId="293C9799" w14:textId="77777777" w:rsidR="0020067A" w:rsidRPr="0020067A" w:rsidRDefault="0020067A" w:rsidP="0020067A">
                            <w:pPr>
                              <w:pStyle w:val="NoSpacing"/>
                              <w:rPr>
                                <w:rFonts w:ascii="NTPreCursivefk" w:hAnsi="NTPreCursivefk"/>
                                <w:sz w:val="24"/>
                                <w:szCs w:val="24"/>
                              </w:rPr>
                            </w:pPr>
                            <w:r w:rsidRPr="0020067A">
                              <w:rPr>
                                <w:rFonts w:ascii="NTPreCursivefk" w:hAnsi="NTPreCursivefk"/>
                                <w:sz w:val="24"/>
                                <w:szCs w:val="24"/>
                              </w:rPr>
                              <w:t>Thoughtful sequencing of content</w:t>
                            </w:r>
                          </w:p>
                          <w:p w14:paraId="1490A2E0" w14:textId="77777777" w:rsidR="0020067A" w:rsidRPr="0020067A" w:rsidRDefault="0020067A" w:rsidP="0020067A">
                            <w:pPr>
                              <w:pStyle w:val="NoSpacing"/>
                              <w:rPr>
                                <w:rFonts w:ascii="NTPreCursivefk" w:hAnsi="NTPreCursivefk"/>
                                <w:sz w:val="24"/>
                                <w:szCs w:val="24"/>
                              </w:rPr>
                            </w:pPr>
                            <w:r w:rsidRPr="0020067A">
                              <w:rPr>
                                <w:rFonts w:ascii="NTPreCursivefk" w:hAnsi="NTPreCursivefk"/>
                                <w:sz w:val="24"/>
                                <w:szCs w:val="24"/>
                              </w:rPr>
                              <w:t>Specific teaching of vocabulary</w:t>
                            </w:r>
                          </w:p>
                          <w:p w14:paraId="594EE808" w14:textId="77777777" w:rsidR="0020067A" w:rsidRDefault="002006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3AF365" id="_x0000_t202" coordsize="21600,21600" o:spt="202" path="m,l,21600r21600,l21600,xe">
                <v:stroke joinstyle="miter"/>
                <v:path gradientshapeok="t" o:connecttype="rect"/>
              </v:shapetype>
              <v:shape id="Text Box 2" o:spid="_x0000_s1026" type="#_x0000_t202" style="position:absolute;margin-left:-18pt;margin-top:410.8pt;width:230.25pt;height:10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" fillcolor="white [3201]" strokeweight=".5pt">
                <v:textbox>
                  <w:txbxContent>
                    <w:p w14:paraId="37525BE3" w14:textId="77777777" w:rsidR="0020067A" w:rsidRPr="0020067A" w:rsidRDefault="0020067A" w:rsidP="0020067A">
                      <w:pPr>
                        <w:jc w:val="center"/>
                        <w:rPr>
                          <w:rFonts w:ascii="NTPreCursivefk" w:hAnsi="NTPreCursivefk"/>
                          <w:b/>
                          <w:color w:val="00B050"/>
                          <w:sz w:val="32"/>
                          <w:szCs w:val="32"/>
                        </w:rPr>
                      </w:pPr>
                      <w:r w:rsidRPr="0020067A">
                        <w:rPr>
                          <w:rFonts w:ascii="NTPreCursivefk" w:hAnsi="NTPreCursivefk"/>
                          <w:b/>
                          <w:color w:val="00B050"/>
                          <w:sz w:val="32"/>
                          <w:szCs w:val="32"/>
                        </w:rPr>
                        <w:t>Retrieval Practice</w:t>
                      </w:r>
                    </w:p>
                    <w:p w14:paraId="6D9BF0E6" w14:textId="77777777" w:rsidR="0020067A" w:rsidRPr="0020067A" w:rsidRDefault="0020067A" w:rsidP="0020067A">
                      <w:pPr>
                        <w:pStyle w:val="NoSpacing"/>
                        <w:rPr>
                          <w:rFonts w:ascii="NTPreCursivefk" w:hAnsi="NTPreCursivefk"/>
                          <w:sz w:val="24"/>
                          <w:szCs w:val="24"/>
                        </w:rPr>
                      </w:pPr>
                      <w:r w:rsidRPr="0020067A">
                        <w:rPr>
                          <w:rFonts w:ascii="NTPreCursivefk" w:hAnsi="NTPreCursivefk"/>
                          <w:sz w:val="24"/>
                          <w:szCs w:val="24"/>
                        </w:rPr>
                        <w:t>Knowledge organisers made available to children</w:t>
                      </w:r>
                    </w:p>
                    <w:p w14:paraId="127594CE" w14:textId="77777777" w:rsidR="0020067A" w:rsidRPr="0020067A" w:rsidRDefault="0020067A" w:rsidP="0020067A">
                      <w:pPr>
                        <w:pStyle w:val="NoSpacing"/>
                        <w:rPr>
                          <w:rFonts w:ascii="NTPreCursivefk" w:hAnsi="NTPreCursivefk"/>
                          <w:sz w:val="24"/>
                          <w:szCs w:val="24"/>
                        </w:rPr>
                      </w:pPr>
                      <w:r w:rsidRPr="0020067A">
                        <w:rPr>
                          <w:rFonts w:ascii="NTPreCursivefk" w:hAnsi="NTPreCursivefk"/>
                          <w:sz w:val="24"/>
                          <w:szCs w:val="24"/>
                        </w:rPr>
                        <w:t>Low-stake quizzes for long term memory</w:t>
                      </w:r>
                    </w:p>
                    <w:p w14:paraId="43DA5005" w14:textId="77777777" w:rsidR="0020067A" w:rsidRPr="0020067A" w:rsidRDefault="0020067A" w:rsidP="0020067A">
                      <w:pPr>
                        <w:pStyle w:val="NoSpacing"/>
                        <w:rPr>
                          <w:rFonts w:ascii="NTPreCursivefk" w:hAnsi="NTPreCursivefk"/>
                          <w:sz w:val="24"/>
                          <w:szCs w:val="24"/>
                        </w:rPr>
                      </w:pPr>
                      <w:r w:rsidRPr="0020067A">
                        <w:rPr>
                          <w:rFonts w:ascii="NTPreCursivefk" w:hAnsi="NTPreCursivefk"/>
                          <w:sz w:val="24"/>
                          <w:szCs w:val="24"/>
                        </w:rPr>
                        <w:t>Varied teaching and learning activities</w:t>
                      </w:r>
                    </w:p>
                    <w:p w14:paraId="293C9799" w14:textId="77777777" w:rsidR="0020067A" w:rsidRPr="0020067A" w:rsidRDefault="0020067A" w:rsidP="0020067A">
                      <w:pPr>
                        <w:pStyle w:val="NoSpacing"/>
                        <w:rPr>
                          <w:rFonts w:ascii="NTPreCursivefk" w:hAnsi="NTPreCursivefk"/>
                          <w:sz w:val="24"/>
                          <w:szCs w:val="24"/>
                        </w:rPr>
                      </w:pPr>
                      <w:r w:rsidRPr="0020067A">
                        <w:rPr>
                          <w:rFonts w:ascii="NTPreCursivefk" w:hAnsi="NTPreCursivefk"/>
                          <w:sz w:val="24"/>
                          <w:szCs w:val="24"/>
                        </w:rPr>
                        <w:t>Thoughtful sequencing of content</w:t>
                      </w:r>
                    </w:p>
                    <w:p w14:paraId="1490A2E0" w14:textId="77777777" w:rsidR="0020067A" w:rsidRPr="0020067A" w:rsidRDefault="0020067A" w:rsidP="0020067A">
                      <w:pPr>
                        <w:pStyle w:val="NoSpacing"/>
                        <w:rPr>
                          <w:rFonts w:ascii="NTPreCursivefk" w:hAnsi="NTPreCursivefk"/>
                          <w:sz w:val="24"/>
                          <w:szCs w:val="24"/>
                        </w:rPr>
                      </w:pPr>
                      <w:r w:rsidRPr="0020067A">
                        <w:rPr>
                          <w:rFonts w:ascii="NTPreCursivefk" w:hAnsi="NTPreCursivefk"/>
                          <w:sz w:val="24"/>
                          <w:szCs w:val="24"/>
                        </w:rPr>
                        <w:t>Specific teaching of vocabulary</w:t>
                      </w:r>
                    </w:p>
                    <w:p w14:paraId="594EE808" w14:textId="77777777" w:rsidR="0020067A" w:rsidRDefault="0020067A"/>
                  </w:txbxContent>
                </v:textbox>
              </v:shape>
            </w:pict>
          </mc:Fallback>
        </mc:AlternateContent>
      </w:r>
      <w:r w:rsidR="00294CEE">
        <w:rPr>
          <w:noProof/>
          <w:lang w:eastAsia="en-GB"/>
        </w:rPr>
        <w:drawing>
          <wp:anchor distT="0" distB="0" distL="114300" distR="114300" simplePos="0" relativeHeight="251665408" behindDoc="0" locked="0" layoutInCell="1" allowOverlap="1" wp14:anchorId="2BC5C734" wp14:editId="3D166EB8">
            <wp:simplePos x="0" y="0"/>
            <wp:positionH relativeFrom="column">
              <wp:posOffset>-409575</wp:posOffset>
            </wp:positionH>
            <wp:positionV relativeFrom="paragraph">
              <wp:posOffset>3178810</wp:posOffset>
            </wp:positionV>
            <wp:extent cx="3235960" cy="1838325"/>
            <wp:effectExtent l="0" t="0" r="0" b="0"/>
            <wp:wrapThrough wrapText="bothSides">
              <wp:wrapPolygon edited="0">
                <wp:start x="0" y="0"/>
                <wp:lineTo x="0" y="21488"/>
                <wp:lineTo x="21490" y="21488"/>
                <wp:lineTo x="21490" y="0"/>
                <wp:lineTo x="0" y="0"/>
              </wp:wrapPolygon>
            </wp:wrapThrough>
            <wp:docPr id="9"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5" cstate="print">
                      <a:extLst>
                        <a:ext uri="{28A0092B-C50C-407E-A947-70E740481C1C}">
                          <a14:useLocalDpi xmlns:a14="http://schemas.microsoft.com/office/drawing/2010/main" val="0"/>
                        </a:ext>
                      </a:extLst>
                    </a:blip>
                    <a:srcRect l="20827" t="20036" r="30139" b="14077"/>
                    <a:stretch/>
                  </pic:blipFill>
                  <pic:spPr bwMode="auto">
                    <a:xfrm>
                      <a:off x="0" y="0"/>
                      <a:ext cx="3235960" cy="18383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E5863">
        <w:rPr>
          <w:noProof/>
          <w:lang w:val="en-US"/>
        </w:rPr>
        <mc:AlternateContent>
          <mc:Choice Requires="wps">
            <w:drawing>
              <wp:anchor distT="0" distB="0" distL="114300" distR="114300" simplePos="0" relativeHeight="251661312" behindDoc="0" locked="0" layoutInCell="1" allowOverlap="1" wp14:anchorId="5DB8E4A8" wp14:editId="6E2B8778">
                <wp:simplePos x="0" y="0"/>
                <wp:positionH relativeFrom="column">
                  <wp:posOffset>6810375</wp:posOffset>
                </wp:positionH>
                <wp:positionV relativeFrom="paragraph">
                  <wp:posOffset>132715</wp:posOffset>
                </wp:positionV>
                <wp:extent cx="2571750" cy="372364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723640"/>
                        </a:xfrm>
                        <a:prstGeom prst="rect">
                          <a:avLst/>
                        </a:prstGeom>
                        <a:solidFill>
                          <a:srgbClr val="FFFFFF"/>
                        </a:solidFill>
                        <a:ln w="9525">
                          <a:solidFill>
                            <a:srgbClr val="000000"/>
                          </a:solidFill>
                          <a:miter lim="800000"/>
                          <a:headEnd/>
                          <a:tailEnd/>
                        </a:ln>
                      </wps:spPr>
                      <wps:txbx>
                        <w:txbxContent>
                          <w:p w14:paraId="46729BE1" w14:textId="77777777" w:rsidR="00294CEE" w:rsidRPr="00836D9A" w:rsidRDefault="00294CEE" w:rsidP="00294CEE">
                            <w:pPr>
                              <w:jc w:val="center"/>
                              <w:rPr>
                                <w:rFonts w:ascii="NTPreCursivefk" w:hAnsi="NTPreCursivefk"/>
                                <w:b/>
                                <w:bCs/>
                                <w:color w:val="FFC000"/>
                                <w:sz w:val="36"/>
                              </w:rPr>
                            </w:pPr>
                            <w:r w:rsidRPr="00836D9A">
                              <w:rPr>
                                <w:rFonts w:ascii="NTPreCursivefk" w:hAnsi="NTPreCursivefk"/>
                                <w:b/>
                                <w:bCs/>
                                <w:color w:val="FFC000"/>
                                <w:sz w:val="36"/>
                              </w:rPr>
                              <w:t>Essentials</w:t>
                            </w:r>
                          </w:p>
                          <w:p w14:paraId="35D2E898"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An excellent knowledge of where places are and what they are like.</w:t>
                            </w:r>
                          </w:p>
                          <w:p w14:paraId="7731F199" w14:textId="77777777" w:rsidR="00294CEE" w:rsidRPr="00836D9A" w:rsidRDefault="00294CEE" w:rsidP="00294CEE">
                            <w:pPr>
                              <w:pStyle w:val="NormalWeb"/>
                              <w:spacing w:before="0" w:beforeAutospacing="0" w:after="0" w:afterAutospacing="0"/>
                              <w:jc w:val="both"/>
                              <w:rPr>
                                <w:rFonts w:ascii="NTPreCursivefk" w:hAnsi="NTPreCursivefk"/>
                                <w:color w:val="000000"/>
                                <w:sz w:val="2"/>
                                <w:szCs w:val="21"/>
                              </w:rPr>
                            </w:pPr>
                          </w:p>
                          <w:p w14:paraId="520E6761"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An excellent understanding of the ways in which places are interdependent and interconnected and how much human and physical environments are interrelated.</w:t>
                            </w:r>
                          </w:p>
                          <w:p w14:paraId="0DA0C431" w14:textId="77777777" w:rsidR="00294CEE" w:rsidRPr="00836D9A" w:rsidRDefault="00294CEE" w:rsidP="00294CEE">
                            <w:pPr>
                              <w:pStyle w:val="NormalWeb"/>
                              <w:spacing w:before="0" w:beforeAutospacing="0" w:after="0" w:afterAutospacing="0"/>
                              <w:jc w:val="both"/>
                              <w:rPr>
                                <w:rFonts w:ascii="NTPreCursivefk" w:hAnsi="NTPreCursivefk"/>
                                <w:color w:val="000000"/>
                                <w:sz w:val="4"/>
                                <w:szCs w:val="21"/>
                              </w:rPr>
                            </w:pPr>
                          </w:p>
                          <w:p w14:paraId="6B933802"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An extensive base of geographical knowledge and vocabulary.</w:t>
                            </w:r>
                          </w:p>
                          <w:p w14:paraId="09D88503" w14:textId="77777777" w:rsidR="00294CEE" w:rsidRPr="00836D9A" w:rsidRDefault="00294CEE" w:rsidP="00294CEE">
                            <w:pPr>
                              <w:pStyle w:val="NormalWeb"/>
                              <w:spacing w:before="0" w:beforeAutospacing="0" w:after="0" w:afterAutospacing="0"/>
                              <w:jc w:val="both"/>
                              <w:rPr>
                                <w:rFonts w:ascii="NTPreCursivefk" w:hAnsi="NTPreCursivefk"/>
                                <w:color w:val="000000"/>
                                <w:sz w:val="4"/>
                                <w:szCs w:val="21"/>
                              </w:rPr>
                            </w:pPr>
                          </w:p>
                          <w:p w14:paraId="5273874D"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Fluency in complex, geographical enquiry and the ability to apply questioning skills and use effective analytical and presentational techniques.</w:t>
                            </w:r>
                          </w:p>
                          <w:p w14:paraId="351A6C31" w14:textId="77777777" w:rsidR="00294CEE" w:rsidRPr="00836D9A" w:rsidRDefault="00294CEE" w:rsidP="00294CEE">
                            <w:pPr>
                              <w:pStyle w:val="NormalWeb"/>
                              <w:spacing w:before="0" w:beforeAutospacing="0" w:after="0" w:afterAutospacing="0"/>
                              <w:jc w:val="both"/>
                              <w:rPr>
                                <w:rFonts w:ascii="NTPreCursivefk" w:hAnsi="NTPreCursivefk"/>
                                <w:color w:val="000000"/>
                                <w:sz w:val="4"/>
                                <w:szCs w:val="21"/>
                              </w:rPr>
                            </w:pPr>
                          </w:p>
                          <w:p w14:paraId="51B557C3"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The ability to reach clear conclusions and develop a reasoned argument to explain findings.</w:t>
                            </w:r>
                          </w:p>
                          <w:p w14:paraId="34F4A404" w14:textId="77777777" w:rsidR="00294CEE" w:rsidRPr="00836D9A" w:rsidRDefault="00294CEE" w:rsidP="00294CEE">
                            <w:pPr>
                              <w:pStyle w:val="NormalWeb"/>
                              <w:spacing w:before="0" w:beforeAutospacing="0" w:after="0" w:afterAutospacing="0"/>
                              <w:jc w:val="both"/>
                              <w:rPr>
                                <w:rFonts w:ascii="NTPreCursivefk" w:hAnsi="NTPreCursivefk"/>
                                <w:color w:val="000000"/>
                                <w:sz w:val="4"/>
                                <w:szCs w:val="21"/>
                              </w:rPr>
                            </w:pPr>
                          </w:p>
                          <w:p w14:paraId="2844EE91"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Significant levels of originality, imagination or creativity as shown in interpretations and representations of the subject matter.</w:t>
                            </w:r>
                          </w:p>
                          <w:p w14:paraId="77810498" w14:textId="77777777" w:rsidR="00294CEE" w:rsidRPr="00836D9A" w:rsidRDefault="00294CEE" w:rsidP="00294CEE">
                            <w:pPr>
                              <w:pStyle w:val="NormalWeb"/>
                              <w:spacing w:before="0" w:beforeAutospacing="0" w:after="0" w:afterAutospacing="0"/>
                              <w:jc w:val="both"/>
                              <w:rPr>
                                <w:rFonts w:ascii="NTPreCursivefk" w:hAnsi="NTPreCursivefk"/>
                                <w:color w:val="000000"/>
                                <w:sz w:val="4"/>
                                <w:szCs w:val="21"/>
                              </w:rPr>
                            </w:pPr>
                          </w:p>
                          <w:p w14:paraId="2B9A25D8"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Highly developed and frequently utilised fieldwork and other geographical skills and techniques.</w:t>
                            </w:r>
                          </w:p>
                          <w:p w14:paraId="53AA953A" w14:textId="77777777" w:rsidR="00294CEE" w:rsidRPr="00836D9A" w:rsidRDefault="00294CEE" w:rsidP="00294CEE">
                            <w:pPr>
                              <w:pStyle w:val="NormalWeb"/>
                              <w:spacing w:before="0" w:beforeAutospacing="0" w:after="0" w:afterAutospacing="0"/>
                              <w:jc w:val="both"/>
                              <w:rPr>
                                <w:rFonts w:ascii="NTPreCursivefk" w:hAnsi="NTPreCursivefk"/>
                                <w:color w:val="000000"/>
                                <w:sz w:val="4"/>
                                <w:szCs w:val="21"/>
                              </w:rPr>
                            </w:pPr>
                          </w:p>
                          <w:p w14:paraId="522BB008"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A passion for and commitment to the subject, and a real sense of curiosity to find out about the world and the people who live there.</w:t>
                            </w:r>
                          </w:p>
                          <w:p w14:paraId="710CF433" w14:textId="77777777" w:rsidR="00294CEE" w:rsidRPr="00836D9A" w:rsidRDefault="00294CEE" w:rsidP="00294CEE">
                            <w:pPr>
                              <w:pStyle w:val="NormalWeb"/>
                              <w:spacing w:before="0" w:beforeAutospacing="0" w:after="0" w:afterAutospacing="0"/>
                              <w:jc w:val="both"/>
                              <w:rPr>
                                <w:rFonts w:ascii="NTPreCursivefk" w:hAnsi="NTPreCursivefk"/>
                                <w:color w:val="000000"/>
                                <w:sz w:val="8"/>
                                <w:szCs w:val="21"/>
                              </w:rPr>
                            </w:pPr>
                          </w:p>
                          <w:p w14:paraId="19014BCE" w14:textId="77777777" w:rsidR="00294CEE" w:rsidRPr="00836D9A" w:rsidRDefault="00294CEE" w:rsidP="00294CEE">
                            <w:pPr>
                              <w:spacing w:after="0" w:line="240" w:lineRule="auto"/>
                              <w:rPr>
                                <w:rFonts w:ascii="NTPreCursivefk" w:hAnsi="NTPreCursivefk"/>
                                <w:sz w:val="18"/>
                                <w:szCs w:val="18"/>
                              </w:rPr>
                            </w:pPr>
                            <w:r w:rsidRPr="00836D9A">
                              <w:rPr>
                                <w:rFonts w:ascii="NTPreCursivefk" w:hAnsi="NTPreCursivefk"/>
                                <w:color w:val="000000"/>
                                <w:sz w:val="18"/>
                                <w:szCs w:val="18"/>
                              </w:rPr>
                              <w:t>The ability to express well-balanced opinions, rooted in very good knowledge and understanding about current and contemporary issues in society and the</w:t>
                            </w:r>
                            <w:r w:rsidRPr="00836D9A">
                              <w:rPr>
                                <w:rFonts w:ascii="Verdana" w:hAnsi="Verdana"/>
                                <w:color w:val="000000"/>
                                <w:sz w:val="18"/>
                                <w:szCs w:val="18"/>
                              </w:rPr>
                              <w:t> </w:t>
                            </w:r>
                            <w:r w:rsidRPr="00836D9A">
                              <w:rPr>
                                <w:rFonts w:ascii="NTPreCursivefk" w:hAnsi="NTPreCursivefk"/>
                                <w:color w:val="000000"/>
                                <w:sz w:val="18"/>
                                <w:szCs w:val="18"/>
                              </w:rPr>
                              <w:t>environment.</w:t>
                            </w:r>
                          </w:p>
                          <w:p w14:paraId="61C5DA4D" w14:textId="77777777" w:rsidR="00260BDE" w:rsidRPr="00294CEE" w:rsidRDefault="00260BDE" w:rsidP="00294CEE">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B8E4A8" id="Text Box 5" o:spid="_x0000_s1027" type="#_x0000_t202" style="position:absolute;margin-left:536.25pt;margin-top:10.45pt;width:202.5pt;height:29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">
                <v:textbox>
                  <w:txbxContent>
                    <w:p w14:paraId="46729BE1" w14:textId="77777777" w:rsidR="00294CEE" w:rsidRPr="00836D9A" w:rsidRDefault="00294CEE" w:rsidP="00294CEE">
                      <w:pPr>
                        <w:jc w:val="center"/>
                        <w:rPr>
                          <w:rFonts w:ascii="NTPreCursivefk" w:hAnsi="NTPreCursivefk"/>
                          <w:b/>
                          <w:bCs/>
                          <w:color w:val="FFC000"/>
                          <w:sz w:val="36"/>
                        </w:rPr>
                      </w:pPr>
                      <w:r w:rsidRPr="00836D9A">
                        <w:rPr>
                          <w:rFonts w:ascii="NTPreCursivefk" w:hAnsi="NTPreCursivefk"/>
                          <w:b/>
                          <w:bCs/>
                          <w:color w:val="FFC000"/>
                          <w:sz w:val="36"/>
                        </w:rPr>
                        <w:t>Essentials</w:t>
                      </w:r>
                    </w:p>
                    <w:p w14:paraId="35D2E898"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An excellent knowledge of where places are and what they are like.</w:t>
                      </w:r>
                    </w:p>
                    <w:p w14:paraId="7731F199" w14:textId="77777777" w:rsidR="00294CEE" w:rsidRPr="00836D9A" w:rsidRDefault="00294CEE" w:rsidP="00294CEE">
                      <w:pPr>
                        <w:pStyle w:val="NormalWeb"/>
                        <w:spacing w:before="0" w:beforeAutospacing="0" w:after="0" w:afterAutospacing="0"/>
                        <w:jc w:val="both"/>
                        <w:rPr>
                          <w:rFonts w:ascii="NTPreCursivefk" w:hAnsi="NTPreCursivefk"/>
                          <w:color w:val="000000"/>
                          <w:sz w:val="2"/>
                          <w:szCs w:val="21"/>
                        </w:rPr>
                      </w:pPr>
                    </w:p>
                    <w:p w14:paraId="520E6761"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An excellent understanding of the ways in which places are interdependent and interconnected and how much human and physical environments are interrelated.</w:t>
                      </w:r>
                    </w:p>
                    <w:p w14:paraId="0DA0C431" w14:textId="77777777" w:rsidR="00294CEE" w:rsidRPr="00836D9A" w:rsidRDefault="00294CEE" w:rsidP="00294CEE">
                      <w:pPr>
                        <w:pStyle w:val="NormalWeb"/>
                        <w:spacing w:before="0" w:beforeAutospacing="0" w:after="0" w:afterAutospacing="0"/>
                        <w:jc w:val="both"/>
                        <w:rPr>
                          <w:rFonts w:ascii="NTPreCursivefk" w:hAnsi="NTPreCursivefk"/>
                          <w:color w:val="000000"/>
                          <w:sz w:val="4"/>
                          <w:szCs w:val="21"/>
                        </w:rPr>
                      </w:pPr>
                    </w:p>
                    <w:p w14:paraId="6B933802"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An extensive base of geographical knowledge and vocabulary.</w:t>
                      </w:r>
                    </w:p>
                    <w:p w14:paraId="09D88503" w14:textId="77777777" w:rsidR="00294CEE" w:rsidRPr="00836D9A" w:rsidRDefault="00294CEE" w:rsidP="00294CEE">
                      <w:pPr>
                        <w:pStyle w:val="NormalWeb"/>
                        <w:spacing w:before="0" w:beforeAutospacing="0" w:after="0" w:afterAutospacing="0"/>
                        <w:jc w:val="both"/>
                        <w:rPr>
                          <w:rFonts w:ascii="NTPreCursivefk" w:hAnsi="NTPreCursivefk"/>
                          <w:color w:val="000000"/>
                          <w:sz w:val="4"/>
                          <w:szCs w:val="21"/>
                        </w:rPr>
                      </w:pPr>
                    </w:p>
                    <w:p w14:paraId="5273874D"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Fluency in complex, geographical enquiry and the ability to apply questioning skills and use effective analytical and presentational techniques.</w:t>
                      </w:r>
                    </w:p>
                    <w:p w14:paraId="351A6C31" w14:textId="77777777" w:rsidR="00294CEE" w:rsidRPr="00836D9A" w:rsidRDefault="00294CEE" w:rsidP="00294CEE">
                      <w:pPr>
                        <w:pStyle w:val="NormalWeb"/>
                        <w:spacing w:before="0" w:beforeAutospacing="0" w:after="0" w:afterAutospacing="0"/>
                        <w:jc w:val="both"/>
                        <w:rPr>
                          <w:rFonts w:ascii="NTPreCursivefk" w:hAnsi="NTPreCursivefk"/>
                          <w:color w:val="000000"/>
                          <w:sz w:val="4"/>
                          <w:szCs w:val="21"/>
                        </w:rPr>
                      </w:pPr>
                    </w:p>
                    <w:p w14:paraId="51B557C3"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The ability to reach clear conclusions and develop a reasoned argument to explain findings.</w:t>
                      </w:r>
                    </w:p>
                    <w:p w14:paraId="34F4A404" w14:textId="77777777" w:rsidR="00294CEE" w:rsidRPr="00836D9A" w:rsidRDefault="00294CEE" w:rsidP="00294CEE">
                      <w:pPr>
                        <w:pStyle w:val="NormalWeb"/>
                        <w:spacing w:before="0" w:beforeAutospacing="0" w:after="0" w:afterAutospacing="0"/>
                        <w:jc w:val="both"/>
                        <w:rPr>
                          <w:rFonts w:ascii="NTPreCursivefk" w:hAnsi="NTPreCursivefk"/>
                          <w:color w:val="000000"/>
                          <w:sz w:val="4"/>
                          <w:szCs w:val="21"/>
                        </w:rPr>
                      </w:pPr>
                    </w:p>
                    <w:p w14:paraId="2844EE91"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Significant levels of originality, imagination or creativity as shown in interpretations and representations of the subject matter.</w:t>
                      </w:r>
                    </w:p>
                    <w:p w14:paraId="77810498" w14:textId="77777777" w:rsidR="00294CEE" w:rsidRPr="00836D9A" w:rsidRDefault="00294CEE" w:rsidP="00294CEE">
                      <w:pPr>
                        <w:pStyle w:val="NormalWeb"/>
                        <w:spacing w:before="0" w:beforeAutospacing="0" w:after="0" w:afterAutospacing="0"/>
                        <w:jc w:val="both"/>
                        <w:rPr>
                          <w:rFonts w:ascii="NTPreCursivefk" w:hAnsi="NTPreCursivefk"/>
                          <w:color w:val="000000"/>
                          <w:sz w:val="4"/>
                          <w:szCs w:val="21"/>
                        </w:rPr>
                      </w:pPr>
                    </w:p>
                    <w:p w14:paraId="2B9A25D8"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Highly developed and frequently utilised fieldwork and other geographical skills and techniques.</w:t>
                      </w:r>
                    </w:p>
                    <w:p w14:paraId="53AA953A" w14:textId="77777777" w:rsidR="00294CEE" w:rsidRPr="00836D9A" w:rsidRDefault="00294CEE" w:rsidP="00294CEE">
                      <w:pPr>
                        <w:pStyle w:val="NormalWeb"/>
                        <w:spacing w:before="0" w:beforeAutospacing="0" w:after="0" w:afterAutospacing="0"/>
                        <w:jc w:val="both"/>
                        <w:rPr>
                          <w:rFonts w:ascii="NTPreCursivefk" w:hAnsi="NTPreCursivefk"/>
                          <w:color w:val="000000"/>
                          <w:sz w:val="4"/>
                          <w:szCs w:val="21"/>
                        </w:rPr>
                      </w:pPr>
                    </w:p>
                    <w:p w14:paraId="522BB008" w14:textId="77777777" w:rsidR="00294CEE" w:rsidRPr="00836D9A" w:rsidRDefault="00294CEE" w:rsidP="00294CEE">
                      <w:pPr>
                        <w:pStyle w:val="NormalWeb"/>
                        <w:spacing w:before="0" w:beforeAutospacing="0" w:after="0" w:afterAutospacing="0"/>
                        <w:jc w:val="both"/>
                        <w:rPr>
                          <w:rFonts w:ascii="NTPreCursivefk" w:hAnsi="NTPreCursivefk"/>
                          <w:color w:val="000000"/>
                          <w:sz w:val="18"/>
                          <w:szCs w:val="21"/>
                        </w:rPr>
                      </w:pPr>
                      <w:r w:rsidRPr="00836D9A">
                        <w:rPr>
                          <w:rFonts w:ascii="NTPreCursivefk" w:hAnsi="NTPreCursivefk"/>
                          <w:color w:val="000000"/>
                          <w:sz w:val="18"/>
                          <w:szCs w:val="21"/>
                        </w:rPr>
                        <w:t>A passion for and commitment to the subject, and a real sense of curiosity to find out about the world and the people who live there.</w:t>
                      </w:r>
                    </w:p>
                    <w:p w14:paraId="710CF433" w14:textId="77777777" w:rsidR="00294CEE" w:rsidRPr="00836D9A" w:rsidRDefault="00294CEE" w:rsidP="00294CEE">
                      <w:pPr>
                        <w:pStyle w:val="NormalWeb"/>
                        <w:spacing w:before="0" w:beforeAutospacing="0" w:after="0" w:afterAutospacing="0"/>
                        <w:jc w:val="both"/>
                        <w:rPr>
                          <w:rFonts w:ascii="NTPreCursivefk" w:hAnsi="NTPreCursivefk"/>
                          <w:color w:val="000000"/>
                          <w:sz w:val="8"/>
                          <w:szCs w:val="21"/>
                        </w:rPr>
                      </w:pPr>
                    </w:p>
                    <w:p w14:paraId="19014BCE" w14:textId="77777777" w:rsidR="00294CEE" w:rsidRPr="00836D9A" w:rsidRDefault="00294CEE" w:rsidP="00294CEE">
                      <w:pPr>
                        <w:spacing w:after="0" w:line="240" w:lineRule="auto"/>
                        <w:rPr>
                          <w:rFonts w:ascii="NTPreCursivefk" w:hAnsi="NTPreCursivefk"/>
                          <w:sz w:val="18"/>
                          <w:szCs w:val="18"/>
                        </w:rPr>
                      </w:pPr>
                      <w:r w:rsidRPr="00836D9A">
                        <w:rPr>
                          <w:rFonts w:ascii="NTPreCursivefk" w:hAnsi="NTPreCursivefk"/>
                          <w:color w:val="000000"/>
                          <w:sz w:val="18"/>
                          <w:szCs w:val="18"/>
                        </w:rPr>
                        <w:t>The ability to express well-balanced opinions, rooted in very good knowledge and understanding about current and contemporary issues in society and the</w:t>
                      </w:r>
                      <w:r w:rsidRPr="00836D9A">
                        <w:rPr>
                          <w:rFonts w:ascii="Verdana" w:hAnsi="Verdana"/>
                          <w:color w:val="000000"/>
                          <w:sz w:val="18"/>
                          <w:szCs w:val="18"/>
                        </w:rPr>
                        <w:t> </w:t>
                      </w:r>
                      <w:r w:rsidRPr="00836D9A">
                        <w:rPr>
                          <w:rFonts w:ascii="NTPreCursivefk" w:hAnsi="NTPreCursivefk"/>
                          <w:color w:val="000000"/>
                          <w:sz w:val="18"/>
                          <w:szCs w:val="18"/>
                        </w:rPr>
                        <w:t>environment.</w:t>
                      </w:r>
                    </w:p>
                    <w:p w14:paraId="61C5DA4D" w14:textId="77777777" w:rsidR="00260BDE" w:rsidRPr="00294CEE" w:rsidRDefault="00260BDE" w:rsidP="00294CEE">
                      <w:pPr>
                        <w:rPr>
                          <w:szCs w:val="20"/>
                        </w:rPr>
                      </w:pPr>
                    </w:p>
                  </w:txbxContent>
                </v:textbox>
              </v:shape>
            </w:pict>
          </mc:Fallback>
        </mc:AlternateContent>
      </w:r>
      <w:r w:rsidR="009E5863">
        <w:rPr>
          <w:noProof/>
          <w:lang w:val="en-US"/>
        </w:rPr>
        <mc:AlternateContent>
          <mc:Choice Requires="wps">
            <w:drawing>
              <wp:anchor distT="0" distB="0" distL="114300" distR="114300" simplePos="0" relativeHeight="251662336" behindDoc="0" locked="0" layoutInCell="1" allowOverlap="1" wp14:anchorId="1928DCAC" wp14:editId="78ADFDF7">
                <wp:simplePos x="0" y="0"/>
                <wp:positionH relativeFrom="column">
                  <wp:posOffset>6810375</wp:posOffset>
                </wp:positionH>
                <wp:positionV relativeFrom="paragraph">
                  <wp:posOffset>3856355</wp:posOffset>
                </wp:positionV>
                <wp:extent cx="2571750" cy="2753995"/>
                <wp:effectExtent l="0" t="0" r="0" b="825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2753995"/>
                        </a:xfrm>
                        <a:prstGeom prst="rect">
                          <a:avLst/>
                        </a:prstGeom>
                        <a:solidFill>
                          <a:srgbClr val="FFFFFF"/>
                        </a:solidFill>
                        <a:ln w="9525">
                          <a:solidFill>
                            <a:srgbClr val="000000"/>
                          </a:solidFill>
                          <a:miter lim="800000"/>
                          <a:headEnd/>
                          <a:tailEnd/>
                        </a:ln>
                      </wps:spPr>
                      <wps:txbx>
                        <w:txbxContent>
                          <w:p w14:paraId="115F9792" w14:textId="77777777" w:rsidR="00294CEE" w:rsidRPr="00836D9A" w:rsidRDefault="00294CEE" w:rsidP="00294CEE">
                            <w:pPr>
                              <w:jc w:val="center"/>
                              <w:rPr>
                                <w:rFonts w:ascii="NTPreCursivefk" w:hAnsi="NTPreCursivefk"/>
                                <w:b/>
                                <w:color w:val="7030A0"/>
                                <w:sz w:val="36"/>
                                <w:szCs w:val="16"/>
                              </w:rPr>
                            </w:pPr>
                            <w:r w:rsidRPr="00836D9A">
                              <w:rPr>
                                <w:rFonts w:ascii="NTPreCursivefk" w:hAnsi="NTPreCursivefk"/>
                                <w:b/>
                                <w:color w:val="7030A0"/>
                                <w:sz w:val="36"/>
                                <w:szCs w:val="16"/>
                              </w:rPr>
                              <w:t>Progress</w:t>
                            </w:r>
                          </w:p>
                          <w:p w14:paraId="1B466A92" w14:textId="77777777" w:rsidR="00294CEE" w:rsidRPr="00836D9A" w:rsidRDefault="00294CEE" w:rsidP="00294CEE">
                            <w:pPr>
                              <w:spacing w:after="0" w:line="240" w:lineRule="auto"/>
                              <w:rPr>
                                <w:rFonts w:ascii="NTPreCursivefk" w:hAnsi="NTPreCursivefk"/>
                              </w:rPr>
                            </w:pPr>
                            <w:r w:rsidRPr="00836D9A">
                              <w:rPr>
                                <w:rFonts w:ascii="NTPreCursivefk" w:hAnsi="NTPreCursivefk"/>
                              </w:rPr>
                              <w:t>Units of work are carefully sequenced so prior knowledge and concepts are built upon.</w:t>
                            </w:r>
                          </w:p>
                          <w:p w14:paraId="77733528" w14:textId="77777777" w:rsidR="00294CEE" w:rsidRPr="00836D9A" w:rsidRDefault="00294CEE" w:rsidP="00294CEE">
                            <w:pPr>
                              <w:spacing w:after="0"/>
                              <w:rPr>
                                <w:rFonts w:ascii="NTPreCursivefk" w:hAnsi="NTPreCursivefk"/>
                              </w:rPr>
                            </w:pPr>
                            <w:r w:rsidRPr="00836D9A">
                              <w:rPr>
                                <w:rFonts w:ascii="NTPreCursivefk" w:hAnsi="NTPreCursivefk"/>
                              </w:rPr>
                              <w:t>Regular formative assessment and immediate feedback ensures gaps are filled.</w:t>
                            </w:r>
                          </w:p>
                          <w:p w14:paraId="19CB42BC" w14:textId="77777777" w:rsidR="00294CEE" w:rsidRPr="00836D9A" w:rsidRDefault="00294CEE" w:rsidP="00294CEE">
                            <w:pPr>
                              <w:spacing w:after="0"/>
                              <w:rPr>
                                <w:rFonts w:ascii="NTPreCursivefk" w:hAnsi="NTPreCursivefk"/>
                              </w:rPr>
                            </w:pPr>
                            <w:r w:rsidRPr="00836D9A">
                              <w:rPr>
                                <w:rFonts w:ascii="NTPreCursivefk" w:hAnsi="NTPreCursivefk"/>
                              </w:rPr>
                              <w:t xml:space="preserve">Effective questioning and higher order thinking are embedded within all learning experiences. </w:t>
                            </w:r>
                          </w:p>
                          <w:p w14:paraId="25CBDBDF" w14:textId="77777777" w:rsidR="00294CEE" w:rsidRPr="00836D9A" w:rsidRDefault="00294CEE" w:rsidP="00294CEE">
                            <w:pPr>
                              <w:spacing w:after="0"/>
                              <w:rPr>
                                <w:rFonts w:ascii="NTPreCursivefk" w:hAnsi="NTPreCursivefk"/>
                              </w:rPr>
                            </w:pPr>
                            <w:r w:rsidRPr="00836D9A">
                              <w:rPr>
                                <w:rFonts w:ascii="NTPreCursivefk" w:hAnsi="NTPreCursivefk"/>
                              </w:rPr>
                              <w:t>Progress and attainment within units is recorded and shared with all teaching staff.</w:t>
                            </w:r>
                          </w:p>
                          <w:p w14:paraId="18BECEFC" w14:textId="77777777" w:rsidR="00B002C5" w:rsidRPr="00836D9A" w:rsidRDefault="00294CEE" w:rsidP="00294CEE">
                            <w:pPr>
                              <w:spacing w:after="0"/>
                              <w:rPr>
                                <w:rFonts w:ascii="NTPreCursivefk" w:hAnsi="NTPreCursivefk"/>
                                <w:sz w:val="24"/>
                                <w:szCs w:val="25"/>
                              </w:rPr>
                            </w:pPr>
                            <w:r w:rsidRPr="00836D9A">
                              <w:rPr>
                                <w:rFonts w:ascii="NTPreCursivefk" w:hAnsi="NTPreCursivefk"/>
                              </w:rPr>
                              <w:t>Opportunities for revisiting content or apply learning in greater depth. Key ideas, concepts and facts recorded in knowledge</w:t>
                            </w:r>
                            <w:r w:rsidRPr="004E1513">
                              <w:rPr>
                                <w:rFonts w:ascii="NTPreCursive" w:hAnsi="NTPreCursive"/>
                                <w:sz w:val="24"/>
                                <w:szCs w:val="25"/>
                              </w:rPr>
                              <w:t xml:space="preserve"> </w:t>
                            </w:r>
                            <w:r w:rsidRPr="00836D9A">
                              <w:rPr>
                                <w:rFonts w:ascii="NTPreCursivefk" w:hAnsi="NTPreCursivefk"/>
                                <w:sz w:val="24"/>
                                <w:szCs w:val="25"/>
                              </w:rPr>
                              <w:t>organisers.</w:t>
                            </w:r>
                          </w:p>
                          <w:p w14:paraId="6B174C45" w14:textId="77777777" w:rsidR="002C1337" w:rsidRDefault="002C1337" w:rsidP="00260BDE">
                            <w:pPr>
                              <w:rPr>
                                <w:rFonts w:ascii="NTPreCursive" w:hAnsi="NTPreCursive"/>
                              </w:rPr>
                            </w:pPr>
                          </w:p>
                          <w:p w14:paraId="77D5F224" w14:textId="77777777" w:rsidR="00602DEF" w:rsidRPr="00602DEF" w:rsidRDefault="00602DEF" w:rsidP="00260BDE">
                            <w:pPr>
                              <w:rPr>
                                <w:rFonts w:ascii="NTPreCursive" w:hAnsi="NTPreCursive"/>
                              </w:rPr>
                            </w:pPr>
                          </w:p>
                          <w:p w14:paraId="65B751AD" w14:textId="77777777" w:rsidR="00602DEF" w:rsidRDefault="00602D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28DCAC" id="Text Box 6" o:spid="_x0000_s1028" type="#_x0000_t202" style="position:absolute;margin-left:536.25pt;margin-top:303.65pt;width:202.5pt;height:216.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">
                <v:textbox>
                  <w:txbxContent>
                    <w:p w14:paraId="115F9792" w14:textId="77777777" w:rsidR="00294CEE" w:rsidRPr="00836D9A" w:rsidRDefault="00294CEE" w:rsidP="00294CEE">
                      <w:pPr>
                        <w:jc w:val="center"/>
                        <w:rPr>
                          <w:rFonts w:ascii="NTPreCursivefk" w:hAnsi="NTPreCursivefk"/>
                          <w:b/>
                          <w:color w:val="7030A0"/>
                          <w:sz w:val="36"/>
                          <w:szCs w:val="16"/>
                        </w:rPr>
                      </w:pPr>
                      <w:r w:rsidRPr="00836D9A">
                        <w:rPr>
                          <w:rFonts w:ascii="NTPreCursivefk" w:hAnsi="NTPreCursivefk"/>
                          <w:b/>
                          <w:color w:val="7030A0"/>
                          <w:sz w:val="36"/>
                          <w:szCs w:val="16"/>
                        </w:rPr>
                        <w:t>Progress</w:t>
                      </w:r>
                    </w:p>
                    <w:p w14:paraId="1B466A92" w14:textId="77777777" w:rsidR="00294CEE" w:rsidRPr="00836D9A" w:rsidRDefault="00294CEE" w:rsidP="00294CEE">
                      <w:pPr>
                        <w:spacing w:after="0" w:line="240" w:lineRule="auto"/>
                        <w:rPr>
                          <w:rFonts w:ascii="NTPreCursivefk" w:hAnsi="NTPreCursivefk"/>
                        </w:rPr>
                      </w:pPr>
                      <w:r w:rsidRPr="00836D9A">
                        <w:rPr>
                          <w:rFonts w:ascii="NTPreCursivefk" w:hAnsi="NTPreCursivefk"/>
                        </w:rPr>
                        <w:t>Units of work are carefully sequenced so prior knowledge and concepts are built upon.</w:t>
                      </w:r>
                    </w:p>
                    <w:p w14:paraId="77733528" w14:textId="77777777" w:rsidR="00294CEE" w:rsidRPr="00836D9A" w:rsidRDefault="00294CEE" w:rsidP="00294CEE">
                      <w:pPr>
                        <w:spacing w:after="0"/>
                        <w:rPr>
                          <w:rFonts w:ascii="NTPreCursivefk" w:hAnsi="NTPreCursivefk"/>
                        </w:rPr>
                      </w:pPr>
                      <w:r w:rsidRPr="00836D9A">
                        <w:rPr>
                          <w:rFonts w:ascii="NTPreCursivefk" w:hAnsi="NTPreCursivefk"/>
                        </w:rPr>
                        <w:t>Regular formative assessment and immediate feedback ensures gaps are filled.</w:t>
                      </w:r>
                    </w:p>
                    <w:p w14:paraId="19CB42BC" w14:textId="77777777" w:rsidR="00294CEE" w:rsidRPr="00836D9A" w:rsidRDefault="00294CEE" w:rsidP="00294CEE">
                      <w:pPr>
                        <w:spacing w:after="0"/>
                        <w:rPr>
                          <w:rFonts w:ascii="NTPreCursivefk" w:hAnsi="NTPreCursivefk"/>
                        </w:rPr>
                      </w:pPr>
                      <w:r w:rsidRPr="00836D9A">
                        <w:rPr>
                          <w:rFonts w:ascii="NTPreCursivefk" w:hAnsi="NTPreCursivefk"/>
                        </w:rPr>
                        <w:t xml:space="preserve">Effective questioning and higher order thinking are embedded within all learning experiences. </w:t>
                      </w:r>
                    </w:p>
                    <w:p w14:paraId="25CBDBDF" w14:textId="77777777" w:rsidR="00294CEE" w:rsidRPr="00836D9A" w:rsidRDefault="00294CEE" w:rsidP="00294CEE">
                      <w:pPr>
                        <w:spacing w:after="0"/>
                        <w:rPr>
                          <w:rFonts w:ascii="NTPreCursivefk" w:hAnsi="NTPreCursivefk"/>
                        </w:rPr>
                      </w:pPr>
                      <w:r w:rsidRPr="00836D9A">
                        <w:rPr>
                          <w:rFonts w:ascii="NTPreCursivefk" w:hAnsi="NTPreCursivefk"/>
                        </w:rPr>
                        <w:t>Progress and attainment within units is recorded and shared with all teaching staff.</w:t>
                      </w:r>
                    </w:p>
                    <w:p w14:paraId="18BECEFC" w14:textId="77777777" w:rsidR="00B002C5" w:rsidRPr="00836D9A" w:rsidRDefault="00294CEE" w:rsidP="00294CEE">
                      <w:pPr>
                        <w:spacing w:after="0"/>
                        <w:rPr>
                          <w:rFonts w:ascii="NTPreCursivefk" w:hAnsi="NTPreCursivefk"/>
                          <w:sz w:val="24"/>
                          <w:szCs w:val="25"/>
                        </w:rPr>
                      </w:pPr>
                      <w:r w:rsidRPr="00836D9A">
                        <w:rPr>
                          <w:rFonts w:ascii="NTPreCursivefk" w:hAnsi="NTPreCursivefk"/>
                        </w:rPr>
                        <w:t>Opportunities for revisiting content or apply learning in greater depth. Key ideas, concepts and facts recorded in knowledge</w:t>
                      </w:r>
                      <w:r w:rsidRPr="004E1513">
                        <w:rPr>
                          <w:rFonts w:ascii="NTPreCursive" w:hAnsi="NTPreCursive"/>
                          <w:sz w:val="24"/>
                          <w:szCs w:val="25"/>
                        </w:rPr>
                        <w:t xml:space="preserve"> </w:t>
                      </w:r>
                      <w:r w:rsidRPr="00836D9A">
                        <w:rPr>
                          <w:rFonts w:ascii="NTPreCursivefk" w:hAnsi="NTPreCursivefk"/>
                          <w:sz w:val="24"/>
                          <w:szCs w:val="25"/>
                        </w:rPr>
                        <w:t>organisers.</w:t>
                      </w:r>
                    </w:p>
                    <w:p w14:paraId="6B174C45" w14:textId="77777777" w:rsidR="002C1337" w:rsidRDefault="002C1337" w:rsidP="00260BDE">
                      <w:pPr>
                        <w:rPr>
                          <w:rFonts w:ascii="NTPreCursive" w:hAnsi="NTPreCursive"/>
                        </w:rPr>
                      </w:pPr>
                    </w:p>
                    <w:p w14:paraId="77D5F224" w14:textId="77777777" w:rsidR="00602DEF" w:rsidRPr="00602DEF" w:rsidRDefault="00602DEF" w:rsidP="00260BDE">
                      <w:pPr>
                        <w:rPr>
                          <w:rFonts w:ascii="NTPreCursive" w:hAnsi="NTPreCursive"/>
                        </w:rPr>
                      </w:pPr>
                    </w:p>
                    <w:p w14:paraId="65B751AD" w14:textId="77777777" w:rsidR="00602DEF" w:rsidRDefault="00602DEF"/>
                  </w:txbxContent>
                </v:textbox>
              </v:shape>
            </w:pict>
          </mc:Fallback>
        </mc:AlternateContent>
      </w:r>
      <w:r w:rsidR="00294CEE" w:rsidRPr="00294CEE">
        <w:rPr>
          <w:noProof/>
          <w:lang w:eastAsia="en-GB"/>
        </w:rPr>
        <w:drawing>
          <wp:anchor distT="0" distB="0" distL="114300" distR="114300" simplePos="0" relativeHeight="251664384" behindDoc="0" locked="0" layoutInCell="1" allowOverlap="1" wp14:anchorId="4FA66B94" wp14:editId="4328521F">
            <wp:simplePos x="0" y="0"/>
            <wp:positionH relativeFrom="column">
              <wp:posOffset>2219325</wp:posOffset>
            </wp:positionH>
            <wp:positionV relativeFrom="paragraph">
              <wp:posOffset>2016760</wp:posOffset>
            </wp:positionV>
            <wp:extent cx="613410" cy="523875"/>
            <wp:effectExtent l="19050" t="0" r="0" b="0"/>
            <wp:wrapThrough wrapText="bothSides">
              <wp:wrapPolygon edited="0">
                <wp:start x="-671" y="0"/>
                <wp:lineTo x="-671" y="21207"/>
                <wp:lineTo x="21466" y="21207"/>
                <wp:lineTo x="21466" y="0"/>
                <wp:lineTo x="-671" y="0"/>
              </wp:wrapPolygon>
            </wp:wrapThrough>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lanet hands holding hands people"/>
                    <pic:cNvPicPr>
                      <a:picLocks noChangeAspect="1" noChangeArrowheads="1"/>
                    </pic:cNvPicPr>
                  </pic:nvPicPr>
                  <pic:blipFill>
                    <a:blip r:embed="rId6" cstate="print"/>
                    <a:srcRect r="-262" b="15517"/>
                    <a:stretch>
                      <a:fillRect/>
                    </a:stretch>
                  </pic:blipFill>
                  <pic:spPr bwMode="auto">
                    <a:xfrm>
                      <a:off x="0" y="0"/>
                      <a:ext cx="613410" cy="523875"/>
                    </a:xfrm>
                    <a:prstGeom prst="rect">
                      <a:avLst/>
                    </a:prstGeom>
                    <a:noFill/>
                    <a:ln w="9525">
                      <a:noFill/>
                      <a:miter lim="800000"/>
                      <a:headEnd/>
                      <a:tailEnd/>
                    </a:ln>
                  </pic:spPr>
                </pic:pic>
              </a:graphicData>
            </a:graphic>
          </wp:anchor>
        </w:drawing>
      </w:r>
      <w:r w:rsidR="009E5863">
        <w:rPr>
          <w:noProof/>
          <w:lang w:val="en-US"/>
        </w:rPr>
        <mc:AlternateContent>
          <mc:Choice Requires="wps">
            <w:drawing>
              <wp:anchor distT="0" distB="0" distL="114300" distR="114300" simplePos="0" relativeHeight="251660288" behindDoc="0" locked="0" layoutInCell="1" allowOverlap="1" wp14:anchorId="67EC3ED2" wp14:editId="022A2463">
                <wp:simplePos x="0" y="0"/>
                <wp:positionH relativeFrom="column">
                  <wp:posOffset>-498475</wp:posOffset>
                </wp:positionH>
                <wp:positionV relativeFrom="paragraph">
                  <wp:posOffset>2661920</wp:posOffset>
                </wp:positionV>
                <wp:extent cx="3413125" cy="3948430"/>
                <wp:effectExtent l="0" t="0" r="15875" b="1397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125" cy="3948430"/>
                        </a:xfrm>
                        <a:prstGeom prst="rect">
                          <a:avLst/>
                        </a:prstGeom>
                        <a:solidFill>
                          <a:srgbClr val="FFFFFF"/>
                        </a:solidFill>
                        <a:ln w="9525">
                          <a:solidFill>
                            <a:srgbClr val="000000"/>
                          </a:solidFill>
                          <a:miter lim="800000"/>
                          <a:headEnd/>
                          <a:tailEnd/>
                        </a:ln>
                      </wps:spPr>
                      <wps:txbx>
                        <w:txbxContent>
                          <w:p w14:paraId="5FD210C6" w14:textId="77777777" w:rsidR="00294CEE" w:rsidRPr="009E5863" w:rsidRDefault="00294CEE" w:rsidP="00294CEE">
                            <w:pPr>
                              <w:jc w:val="center"/>
                              <w:rPr>
                                <w:rFonts w:ascii="NTPreCursivefk" w:hAnsi="NTPreCursivefk"/>
                                <w:b/>
                                <w:bCs/>
                                <w:color w:val="0070C0"/>
                                <w:sz w:val="48"/>
                                <w:szCs w:val="24"/>
                              </w:rPr>
                            </w:pPr>
                            <w:r w:rsidRPr="009E5863">
                              <w:rPr>
                                <w:rFonts w:ascii="NTPreCursivefk" w:hAnsi="NTPreCursivefk"/>
                                <w:b/>
                                <w:bCs/>
                                <w:color w:val="0070C0"/>
                                <w:sz w:val="48"/>
                                <w:szCs w:val="24"/>
                              </w:rPr>
                              <w:t>Curriculum Drivers</w:t>
                            </w:r>
                          </w:p>
                          <w:p w14:paraId="18DA7863" w14:textId="77777777" w:rsidR="00260BDE" w:rsidRDefault="00260BDE" w:rsidP="00260B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C3ED2" id="Text Box 4" o:spid="_x0000_s1029" type="#_x0000_t202" style="position:absolute;margin-left:-39.25pt;margin-top:209.6pt;width:268.75pt;height:31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">
                <v:textbox>
                  <w:txbxContent>
                    <w:p w14:paraId="5FD210C6" w14:textId="77777777" w:rsidR="00294CEE" w:rsidRPr="009E5863" w:rsidRDefault="00294CEE" w:rsidP="00294CEE">
                      <w:pPr>
                        <w:jc w:val="center"/>
                        <w:rPr>
                          <w:rFonts w:ascii="NTPreCursivefk" w:hAnsi="NTPreCursivefk"/>
                          <w:b/>
                          <w:bCs/>
                          <w:color w:val="0070C0"/>
                          <w:sz w:val="48"/>
                          <w:szCs w:val="24"/>
                        </w:rPr>
                      </w:pPr>
                      <w:r w:rsidRPr="009E5863">
                        <w:rPr>
                          <w:rFonts w:ascii="NTPreCursivefk" w:hAnsi="NTPreCursivefk"/>
                          <w:b/>
                          <w:bCs/>
                          <w:color w:val="0070C0"/>
                          <w:sz w:val="48"/>
                          <w:szCs w:val="24"/>
                        </w:rPr>
                        <w:t>Curriculum Drivers</w:t>
                      </w:r>
                    </w:p>
                    <w:p w14:paraId="18DA7863" w14:textId="77777777" w:rsidR="00260BDE" w:rsidRDefault="00260BDE" w:rsidP="00260BDE"/>
                  </w:txbxContent>
                </v:textbox>
              </v:shape>
            </w:pict>
          </mc:Fallback>
        </mc:AlternateContent>
      </w:r>
      <w:r w:rsidR="009E5863">
        <w:rPr>
          <w:noProof/>
          <w:lang w:val="en-US"/>
        </w:rPr>
        <mc:AlternateContent>
          <mc:Choice Requires="wps">
            <w:drawing>
              <wp:anchor distT="0" distB="0" distL="114300" distR="114300" simplePos="0" relativeHeight="251659264" behindDoc="0" locked="0" layoutInCell="1" allowOverlap="1" wp14:anchorId="6D32E89C" wp14:editId="5F51DD04">
                <wp:simplePos x="0" y="0"/>
                <wp:positionH relativeFrom="column">
                  <wp:posOffset>-498475</wp:posOffset>
                </wp:positionH>
                <wp:positionV relativeFrom="paragraph">
                  <wp:posOffset>132715</wp:posOffset>
                </wp:positionV>
                <wp:extent cx="3413125" cy="2529205"/>
                <wp:effectExtent l="6350" t="11430" r="9525" b="1206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125" cy="2529205"/>
                        </a:xfrm>
                        <a:prstGeom prst="rect">
                          <a:avLst/>
                        </a:prstGeom>
                        <a:solidFill>
                          <a:srgbClr val="FFFF00"/>
                        </a:solidFill>
                        <a:ln w="9525">
                          <a:solidFill>
                            <a:srgbClr val="000000"/>
                          </a:solidFill>
                          <a:miter lim="800000"/>
                          <a:headEnd/>
                          <a:tailEnd/>
                        </a:ln>
                      </wps:spPr>
                      <wps:txbx>
                        <w:txbxContent>
                          <w:p w14:paraId="64A26F09" w14:textId="77777777" w:rsidR="005F04D9" w:rsidRPr="00836D9A" w:rsidRDefault="005F04D9" w:rsidP="005F04D9">
                            <w:pPr>
                              <w:rPr>
                                <w:rFonts w:ascii="NTPreCursivefk" w:hAnsi="NTPreCursivefk"/>
                                <w:sz w:val="44"/>
                                <w:szCs w:val="40"/>
                              </w:rPr>
                            </w:pPr>
                            <w:r w:rsidRPr="00836D9A">
                              <w:rPr>
                                <w:rFonts w:ascii="NTPreCursivefk" w:hAnsi="NTPreCursivefk"/>
                                <w:b/>
                                <w:bCs/>
                                <w:color w:val="00B050"/>
                                <w:sz w:val="44"/>
                                <w:szCs w:val="40"/>
                              </w:rPr>
                              <w:t xml:space="preserve">Geography </w:t>
                            </w:r>
                            <w:r w:rsidRPr="00836D9A">
                              <w:rPr>
                                <w:rFonts w:ascii="NTPreCursivefk" w:hAnsi="NTPreCursivefk"/>
                                <w:b/>
                                <w:sz w:val="44"/>
                                <w:szCs w:val="40"/>
                              </w:rPr>
                              <w:t>at Collingwood Primary School</w:t>
                            </w:r>
                          </w:p>
                          <w:p w14:paraId="468A8E20" w14:textId="77777777" w:rsidR="005F04D9" w:rsidRPr="00836D9A" w:rsidRDefault="005F04D9" w:rsidP="00294CEE">
                            <w:pPr>
                              <w:spacing w:after="0" w:line="240" w:lineRule="auto"/>
                              <w:rPr>
                                <w:rFonts w:ascii="NTPreCursivefk" w:hAnsi="NTPreCursivefk"/>
                                <w:sz w:val="34"/>
                                <w:szCs w:val="34"/>
                              </w:rPr>
                            </w:pPr>
                            <w:r w:rsidRPr="00836D9A">
                              <w:rPr>
                                <w:rFonts w:ascii="NTPreCursivefk" w:hAnsi="NTPreCursivefk"/>
                                <w:sz w:val="34"/>
                                <w:szCs w:val="34"/>
                              </w:rPr>
                              <w:t>Our Geography curriculum aims to encourage a lifelong passion for environments, both human and physical, and inspire a curious and inquisitive mind about the world we are all part of.</w:t>
                            </w:r>
                            <w:r w:rsidRPr="00836D9A">
                              <w:rPr>
                                <w:rFonts w:ascii="NTPreCursivefk" w:hAnsi="NTPreCursivefk"/>
                                <w:noProof/>
                                <w:sz w:val="40"/>
                                <w:szCs w:val="42"/>
                                <w:lang w:eastAsia="en-GB"/>
                              </w:rPr>
                              <w:t xml:space="preserve"> </w:t>
                            </w:r>
                          </w:p>
                          <w:p w14:paraId="4C7B4401" w14:textId="77777777" w:rsidR="00260BDE" w:rsidRDefault="00260B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32E89C" id="Text Box 3" o:spid="_x0000_s1030" type="#_x0000_t202" style="position:absolute;margin-left:-39.25pt;margin-top:10.45pt;width:268.75pt;height:19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" fillcolor="yellow">
                <v:textbox>
                  <w:txbxContent>
                    <w:p w14:paraId="64A26F09" w14:textId="77777777" w:rsidR="005F04D9" w:rsidRPr="00836D9A" w:rsidRDefault="005F04D9" w:rsidP="005F04D9">
                      <w:pPr>
                        <w:rPr>
                          <w:rFonts w:ascii="NTPreCursivefk" w:hAnsi="NTPreCursivefk"/>
                          <w:sz w:val="44"/>
                          <w:szCs w:val="40"/>
                        </w:rPr>
                      </w:pPr>
                      <w:r w:rsidRPr="00836D9A">
                        <w:rPr>
                          <w:rFonts w:ascii="NTPreCursivefk" w:hAnsi="NTPreCursivefk"/>
                          <w:b/>
                          <w:bCs/>
                          <w:color w:val="00B050"/>
                          <w:sz w:val="44"/>
                          <w:szCs w:val="40"/>
                        </w:rPr>
                        <w:t xml:space="preserve">Geography </w:t>
                      </w:r>
                      <w:r w:rsidRPr="00836D9A">
                        <w:rPr>
                          <w:rFonts w:ascii="NTPreCursivefk" w:hAnsi="NTPreCursivefk"/>
                          <w:b/>
                          <w:sz w:val="44"/>
                          <w:szCs w:val="40"/>
                        </w:rPr>
                        <w:t>at Collingwood Primary School</w:t>
                      </w:r>
                    </w:p>
                    <w:p w14:paraId="468A8E20" w14:textId="77777777" w:rsidR="005F04D9" w:rsidRPr="00836D9A" w:rsidRDefault="005F04D9" w:rsidP="00294CEE">
                      <w:pPr>
                        <w:spacing w:after="0" w:line="240" w:lineRule="auto"/>
                        <w:rPr>
                          <w:rFonts w:ascii="NTPreCursivefk" w:hAnsi="NTPreCursivefk"/>
                          <w:sz w:val="34"/>
                          <w:szCs w:val="34"/>
                        </w:rPr>
                      </w:pPr>
                      <w:r w:rsidRPr="00836D9A">
                        <w:rPr>
                          <w:rFonts w:ascii="NTPreCursivefk" w:hAnsi="NTPreCursivefk"/>
                          <w:sz w:val="34"/>
                          <w:szCs w:val="34"/>
                        </w:rPr>
                        <w:t>Our Geography curriculum aims to encourage a lifelong passion for environments, both human and physical, and inspire a curious and inquisitive mind about the world we are all part of.</w:t>
                      </w:r>
                      <w:r w:rsidRPr="00836D9A">
                        <w:rPr>
                          <w:rFonts w:ascii="NTPreCursivefk" w:hAnsi="NTPreCursivefk"/>
                          <w:noProof/>
                          <w:sz w:val="40"/>
                          <w:szCs w:val="42"/>
                          <w:lang w:eastAsia="en-GB"/>
                        </w:rPr>
                        <w:t xml:space="preserve"> </w:t>
                      </w:r>
                    </w:p>
                    <w:p w14:paraId="4C7B4401" w14:textId="77777777" w:rsidR="00260BDE" w:rsidRDefault="00260BDE"/>
                  </w:txbxContent>
                </v:textbox>
              </v:shape>
            </w:pict>
          </mc:Fallback>
        </mc:AlternateContent>
      </w:r>
      <w:r w:rsidR="009E5863">
        <w:rPr>
          <w:noProof/>
          <w:lang w:val="en-US"/>
        </w:rPr>
        <mc:AlternateContent>
          <mc:Choice Requires="wps">
            <w:drawing>
              <wp:anchor distT="0" distB="0" distL="114300" distR="114300" simplePos="0" relativeHeight="251658240" behindDoc="0" locked="0" layoutInCell="1" allowOverlap="1" wp14:anchorId="55129F35" wp14:editId="077732E2">
                <wp:simplePos x="0" y="0"/>
                <wp:positionH relativeFrom="column">
                  <wp:posOffset>2914650</wp:posOffset>
                </wp:positionH>
                <wp:positionV relativeFrom="paragraph">
                  <wp:posOffset>132715</wp:posOffset>
                </wp:positionV>
                <wp:extent cx="3895725" cy="6477635"/>
                <wp:effectExtent l="0" t="0" r="952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6477635"/>
                        </a:xfrm>
                        <a:prstGeom prst="rect">
                          <a:avLst/>
                        </a:prstGeom>
                        <a:solidFill>
                          <a:srgbClr val="FFFFFF"/>
                        </a:solidFill>
                        <a:ln w="9525">
                          <a:solidFill>
                            <a:srgbClr val="000000"/>
                          </a:solidFill>
                          <a:miter lim="800000"/>
                          <a:headEnd/>
                          <a:tailEnd/>
                        </a:ln>
                      </wps:spPr>
                      <wps:txbx>
                        <w:txbxContent>
                          <w:p w14:paraId="29A13FD8" w14:textId="77777777" w:rsidR="00294CEE" w:rsidRPr="00836D9A" w:rsidRDefault="00294CEE" w:rsidP="00294CEE">
                            <w:pPr>
                              <w:spacing w:after="0" w:line="240" w:lineRule="auto"/>
                              <w:jc w:val="center"/>
                              <w:rPr>
                                <w:rFonts w:ascii="NTPreCursivefk" w:hAnsi="NTPreCursivefk"/>
                                <w:b/>
                                <w:bCs/>
                                <w:color w:val="FF0000"/>
                                <w:sz w:val="36"/>
                                <w:szCs w:val="28"/>
                              </w:rPr>
                            </w:pPr>
                            <w:r w:rsidRPr="00836D9A">
                              <w:rPr>
                                <w:rFonts w:ascii="NTPreCursivefk" w:hAnsi="NTPreCursivefk"/>
                                <w:b/>
                                <w:bCs/>
                                <w:color w:val="FF0000"/>
                                <w:sz w:val="36"/>
                                <w:szCs w:val="28"/>
                              </w:rPr>
                              <w:t>Content and Sequencing</w:t>
                            </w:r>
                          </w:p>
                          <w:p w14:paraId="2A1B140B" w14:textId="77777777" w:rsidR="00294CEE" w:rsidRPr="00836D9A" w:rsidRDefault="00294CEE" w:rsidP="00294CEE">
                            <w:pPr>
                              <w:pStyle w:val="Normal1"/>
                              <w:spacing w:after="0" w:line="240" w:lineRule="auto"/>
                              <w:rPr>
                                <w:rFonts w:ascii="NTPreCursivefk" w:hAnsi="NTPreCursivefk"/>
                                <w:b/>
                                <w:sz w:val="24"/>
                                <w:szCs w:val="24"/>
                              </w:rPr>
                            </w:pPr>
                            <w:r w:rsidRPr="00836D9A">
                              <w:rPr>
                                <w:rFonts w:ascii="NTPreCursivefk" w:hAnsi="NTPreCursivefk"/>
                                <w:b/>
                                <w:bCs/>
                                <w:color w:val="FF0000"/>
                                <w:sz w:val="24"/>
                                <w:szCs w:val="24"/>
                              </w:rPr>
                              <w:t xml:space="preserve">EYFS </w:t>
                            </w:r>
                            <w:r w:rsidRPr="00836D9A">
                              <w:rPr>
                                <w:rFonts w:ascii="NTPreCursivefk" w:hAnsi="NTPreCursivefk"/>
                                <w:bCs/>
                                <w:sz w:val="24"/>
                                <w:szCs w:val="24"/>
                              </w:rPr>
                              <w:t>In EYFS the children begin by exploring and learning about our planet with their</w:t>
                            </w:r>
                            <w:r w:rsidRPr="00836D9A">
                              <w:rPr>
                                <w:rFonts w:ascii="NTPreCursivefk" w:hAnsi="NTPreCursivefk"/>
                                <w:bCs/>
                                <w:color w:val="FF0000"/>
                                <w:sz w:val="24"/>
                                <w:szCs w:val="24"/>
                              </w:rPr>
                              <w:t xml:space="preserve"> ‘</w:t>
                            </w:r>
                            <w:r w:rsidRPr="00836D9A">
                              <w:rPr>
                                <w:rFonts w:ascii="NTPreCursivefk" w:hAnsi="NTPreCursivefk"/>
                                <w:sz w:val="24"/>
                                <w:szCs w:val="24"/>
                              </w:rPr>
                              <w:t>Around the World’ topic. Following on from their comparison of places around the world, the children focus on a continent with ‘African Safari’.  The children explore oceans during ‘Under the sea’ and combine this with our local area whilst studying ‘Beside the seaside’.</w:t>
                            </w:r>
                          </w:p>
                          <w:p w14:paraId="6BDCA3EA" w14:textId="77777777" w:rsidR="00294CEE" w:rsidRPr="00836D9A" w:rsidRDefault="00294CEE" w:rsidP="00294CEE">
                            <w:pPr>
                              <w:pStyle w:val="Normal1"/>
                              <w:spacing w:after="0"/>
                              <w:rPr>
                                <w:rFonts w:ascii="NTPreCursivefk" w:hAnsi="NTPreCursivefk"/>
                                <w:b/>
                                <w:sz w:val="24"/>
                                <w:szCs w:val="24"/>
                              </w:rPr>
                            </w:pPr>
                            <w:r w:rsidRPr="00836D9A">
                              <w:rPr>
                                <w:rFonts w:ascii="NTPreCursivefk" w:hAnsi="NTPreCursivefk"/>
                                <w:b/>
                                <w:bCs/>
                                <w:color w:val="FF0000"/>
                                <w:sz w:val="24"/>
                                <w:szCs w:val="24"/>
                              </w:rPr>
                              <w:t>Year 1</w:t>
                            </w:r>
                            <w:r w:rsidRPr="00836D9A">
                              <w:rPr>
                                <w:rFonts w:ascii="NTPreCursivefk" w:hAnsi="NTPreCursivefk"/>
                                <w:b/>
                                <w:sz w:val="24"/>
                                <w:szCs w:val="24"/>
                              </w:rPr>
                              <w:t xml:space="preserve"> </w:t>
                            </w:r>
                            <w:r w:rsidRPr="00836D9A">
                              <w:rPr>
                                <w:rFonts w:ascii="NTPreCursivefk" w:hAnsi="NTPreCursivefk"/>
                                <w:sz w:val="24"/>
                                <w:szCs w:val="24"/>
                              </w:rPr>
                              <w:t>In Year 1 ‘Wonderful World’ builds on from the EYFS curriculum. There is their first engagement with world maps looking at hot and cold countries. ‘Beside The Seaside’ continues to focus on our local area study of the coast and North Shields.</w:t>
                            </w:r>
                          </w:p>
                          <w:p w14:paraId="0A893183" w14:textId="77777777" w:rsidR="00294CEE" w:rsidRPr="00836D9A" w:rsidRDefault="00294CEE" w:rsidP="00294CEE">
                            <w:pPr>
                              <w:pStyle w:val="Normal1"/>
                              <w:spacing w:after="0"/>
                              <w:rPr>
                                <w:rFonts w:ascii="NTPreCursivefk" w:hAnsi="NTPreCursivefk"/>
                                <w:b/>
                                <w:sz w:val="24"/>
                                <w:szCs w:val="24"/>
                              </w:rPr>
                            </w:pPr>
                            <w:r w:rsidRPr="00836D9A">
                              <w:rPr>
                                <w:rFonts w:ascii="NTPreCursivefk" w:hAnsi="NTPreCursivefk"/>
                                <w:b/>
                                <w:bCs/>
                                <w:color w:val="FF0000"/>
                                <w:sz w:val="24"/>
                                <w:szCs w:val="24"/>
                              </w:rPr>
                              <w:t>Year 2</w:t>
                            </w:r>
                            <w:r w:rsidRPr="00836D9A">
                              <w:rPr>
                                <w:rFonts w:ascii="NTPreCursivefk" w:hAnsi="NTPreCursivefk"/>
                                <w:b/>
                                <w:sz w:val="24"/>
                                <w:szCs w:val="24"/>
                              </w:rPr>
                              <w:t xml:space="preserve"> </w:t>
                            </w:r>
                            <w:r w:rsidRPr="00836D9A">
                              <w:rPr>
                                <w:rFonts w:ascii="NTPreCursivefk" w:hAnsi="NTPreCursivefk"/>
                                <w:sz w:val="24"/>
                                <w:szCs w:val="24"/>
                              </w:rPr>
                              <w:t>Year 2 build wider understanding of where we live with the topic ‘How do we become our own hero?’ The children work to solidify knowledge of the world map by focussing on continents and oceans before doing a depth study of the Antarctica and a variety of weathers in ‘Frozen World’</w:t>
                            </w:r>
                            <w:r w:rsidRPr="00836D9A">
                              <w:rPr>
                                <w:rFonts w:ascii="NTPreCursivefk" w:hAnsi="NTPreCursivefk"/>
                                <w:b/>
                                <w:sz w:val="24"/>
                                <w:szCs w:val="24"/>
                              </w:rPr>
                              <w:t>.</w:t>
                            </w:r>
                          </w:p>
                          <w:p w14:paraId="4C3D1879" w14:textId="77777777" w:rsidR="00294CEE" w:rsidRPr="00836D9A" w:rsidRDefault="00294CEE" w:rsidP="00294CEE">
                            <w:pPr>
                              <w:pStyle w:val="Normal1"/>
                              <w:spacing w:after="0"/>
                              <w:rPr>
                                <w:rFonts w:ascii="NTPreCursivefk" w:hAnsi="NTPreCursivefk"/>
                                <w:b/>
                                <w:sz w:val="24"/>
                                <w:szCs w:val="24"/>
                              </w:rPr>
                            </w:pPr>
                            <w:r w:rsidRPr="00836D9A">
                              <w:rPr>
                                <w:rFonts w:ascii="NTPreCursivefk" w:hAnsi="NTPreCursivefk"/>
                                <w:b/>
                                <w:bCs/>
                                <w:color w:val="FF0000"/>
                                <w:sz w:val="24"/>
                                <w:szCs w:val="24"/>
                              </w:rPr>
                              <w:t xml:space="preserve">Year 3 </w:t>
                            </w:r>
                            <w:r w:rsidRPr="00836D9A">
                              <w:rPr>
                                <w:rFonts w:ascii="NTPreCursivefk" w:hAnsi="NTPreCursivefk"/>
                                <w:sz w:val="24"/>
                                <w:szCs w:val="24"/>
                              </w:rPr>
                              <w:t xml:space="preserve">Year 3 moves onto considering more details features of the world map identifying climate and biomes which will be features which will be looked at again in ‘Tremors, Volcanoes and Earthquakes: </w:t>
                            </w:r>
                            <w:r w:rsidRPr="00836D9A">
                              <w:rPr>
                                <w:rFonts w:ascii="NTPreCursivefk" w:hAnsi="NTPreCursivefk"/>
                                <w:i/>
                                <w:sz w:val="24"/>
                                <w:szCs w:val="24"/>
                              </w:rPr>
                              <w:t>Natural Disasters’</w:t>
                            </w:r>
                            <w:r w:rsidRPr="00836D9A">
                              <w:rPr>
                                <w:rFonts w:ascii="NTPreCursivefk" w:hAnsi="NTPreCursivefk"/>
                                <w:sz w:val="24"/>
                                <w:szCs w:val="24"/>
                              </w:rPr>
                              <w:t>.</w:t>
                            </w:r>
                          </w:p>
                          <w:p w14:paraId="5EE0C866" w14:textId="77777777" w:rsidR="00294CEE" w:rsidRPr="00836D9A" w:rsidRDefault="00294CEE" w:rsidP="00294CEE">
                            <w:pPr>
                              <w:pStyle w:val="Normal1"/>
                              <w:tabs>
                                <w:tab w:val="center" w:pos="3507"/>
                              </w:tabs>
                              <w:spacing w:after="0"/>
                              <w:rPr>
                                <w:rFonts w:ascii="NTPreCursivefk" w:hAnsi="NTPreCursivefk"/>
                                <w:sz w:val="24"/>
                                <w:szCs w:val="24"/>
                              </w:rPr>
                            </w:pPr>
                            <w:r w:rsidRPr="00836D9A">
                              <w:rPr>
                                <w:rFonts w:ascii="NTPreCursivefk" w:hAnsi="NTPreCursivefk"/>
                                <w:b/>
                                <w:bCs/>
                                <w:color w:val="FF0000"/>
                                <w:sz w:val="24"/>
                                <w:szCs w:val="24"/>
                              </w:rPr>
                              <w:t>Year 4</w:t>
                            </w:r>
                            <w:r w:rsidRPr="00836D9A">
                              <w:rPr>
                                <w:rFonts w:ascii="NTPreCursivefk" w:hAnsi="NTPreCursivefk"/>
                                <w:b/>
                                <w:sz w:val="24"/>
                                <w:szCs w:val="24"/>
                              </w:rPr>
                              <w:t xml:space="preserve"> </w:t>
                            </w:r>
                            <w:r w:rsidRPr="00836D9A">
                              <w:rPr>
                                <w:rFonts w:ascii="NTPreCursivefk" w:hAnsi="NTPreCursivefk"/>
                                <w:sz w:val="24"/>
                                <w:szCs w:val="24"/>
                              </w:rPr>
                              <w:t>To enhance their knowledge on the world and the occurrences around us, the children complete a ‘Save Our Planet’ topic, covering global warming, rainforests, and ice caps. They carry on with local geography during ‘Pride Of Place’.</w:t>
                            </w:r>
                          </w:p>
                          <w:p w14:paraId="7074E737" w14:textId="77777777" w:rsidR="00294CEE" w:rsidRPr="00836D9A" w:rsidRDefault="00294CEE" w:rsidP="00294CEE">
                            <w:pPr>
                              <w:pStyle w:val="Normal1"/>
                              <w:spacing w:after="0"/>
                              <w:rPr>
                                <w:rFonts w:ascii="NTPreCursivefk" w:hAnsi="NTPreCursivefk"/>
                                <w:b/>
                                <w:sz w:val="24"/>
                                <w:szCs w:val="24"/>
                              </w:rPr>
                            </w:pPr>
                            <w:r w:rsidRPr="00836D9A">
                              <w:rPr>
                                <w:rFonts w:ascii="NTPreCursivefk" w:hAnsi="NTPreCursivefk"/>
                                <w:b/>
                                <w:bCs/>
                                <w:color w:val="FF0000"/>
                                <w:sz w:val="24"/>
                                <w:szCs w:val="24"/>
                              </w:rPr>
                              <w:t xml:space="preserve">Year 5 </w:t>
                            </w:r>
                            <w:r w:rsidRPr="00836D9A">
                              <w:rPr>
                                <w:rFonts w:ascii="NTPreCursivefk" w:hAnsi="NTPreCursivefk"/>
                                <w:sz w:val="24"/>
                                <w:szCs w:val="24"/>
                              </w:rPr>
                              <w:t>Expanding on their prior knowledge of the world, Year 5 look at space and the world beyond planet Earth in ‘Extreme  Explorers’ They then deepen their</w:t>
                            </w:r>
                            <w:r w:rsidRPr="00BB0B41">
                              <w:rPr>
                                <w:rFonts w:ascii="NTPreCursive" w:hAnsi="NTPreCursive"/>
                                <w:sz w:val="24"/>
                                <w:szCs w:val="24"/>
                              </w:rPr>
                              <w:t xml:space="preserve"> </w:t>
                            </w:r>
                            <w:r w:rsidRPr="00836D9A">
                              <w:rPr>
                                <w:rFonts w:ascii="NTPreCursivefk" w:hAnsi="NTPreCursivefk"/>
                                <w:sz w:val="24"/>
                                <w:szCs w:val="24"/>
                              </w:rPr>
                              <w:t>understanding of seas and oceans during ‘Coastlines and The North East’</w:t>
                            </w:r>
                          </w:p>
                          <w:p w14:paraId="4FD713FA" w14:textId="77777777" w:rsidR="00260BDE" w:rsidRPr="00294CEE" w:rsidRDefault="00294CEE" w:rsidP="00294CEE">
                            <w:pPr>
                              <w:pStyle w:val="Normal1"/>
                              <w:spacing w:after="0"/>
                              <w:rPr>
                                <w:rFonts w:ascii="NTPreCursive" w:hAnsi="NTPreCursive"/>
                                <w:b/>
                                <w:sz w:val="24"/>
                                <w:szCs w:val="24"/>
                              </w:rPr>
                            </w:pPr>
                            <w:r w:rsidRPr="00836D9A">
                              <w:rPr>
                                <w:rFonts w:ascii="NTPreCursivefk" w:hAnsi="NTPreCursivefk"/>
                                <w:b/>
                                <w:bCs/>
                                <w:color w:val="FF0000"/>
                                <w:sz w:val="24"/>
                                <w:szCs w:val="24"/>
                              </w:rPr>
                              <w:t xml:space="preserve">Year 6 </w:t>
                            </w:r>
                            <w:r w:rsidRPr="00836D9A">
                              <w:rPr>
                                <w:rFonts w:ascii="NTPreCursivefk" w:hAnsi="NTPreCursivefk"/>
                                <w:sz w:val="24"/>
                                <w:szCs w:val="24"/>
                              </w:rPr>
                              <w:t>Continuing with their understanding of the continents and oceans Year 6 study ‘The Titanic’ and ‘Oceans’. This makes link with recycling, climate zones, trading. They make comparisons when completing the topic ‘South America’ looking at human geography,</w:t>
                            </w:r>
                            <w:r w:rsidRPr="004E1513">
                              <w:rPr>
                                <w:rFonts w:ascii="NTPreCursive" w:hAnsi="NTPreCursive"/>
                                <w:sz w:val="24"/>
                                <w:szCs w:val="24"/>
                              </w:rPr>
                              <w:t xml:space="preserve"> </w:t>
                            </w:r>
                            <w:r w:rsidRPr="00836D9A">
                              <w:rPr>
                                <w:rFonts w:ascii="NTPreCursivefk" w:hAnsi="NTPreCursivefk"/>
                                <w:sz w:val="24"/>
                                <w:szCs w:val="24"/>
                              </w:rPr>
                              <w:t>distribution of natural resources, tribes and hunting and poaching.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29F35" id="_x0000_s1031" type="#_x0000_t202" style="position:absolute;margin-left:229.5pt;margin-top:10.45pt;width:306.75pt;height:51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">
                <v:textbox>
                  <w:txbxContent>
                    <w:p w14:paraId="29A13FD8" w14:textId="77777777" w:rsidR="00294CEE" w:rsidRPr="00836D9A" w:rsidRDefault="00294CEE" w:rsidP="00294CEE">
                      <w:pPr>
                        <w:spacing w:after="0" w:line="240" w:lineRule="auto"/>
                        <w:jc w:val="center"/>
                        <w:rPr>
                          <w:rFonts w:ascii="NTPreCursivefk" w:hAnsi="NTPreCursivefk"/>
                          <w:b/>
                          <w:bCs/>
                          <w:color w:val="FF0000"/>
                          <w:sz w:val="36"/>
                          <w:szCs w:val="28"/>
                        </w:rPr>
                      </w:pPr>
                      <w:r w:rsidRPr="00836D9A">
                        <w:rPr>
                          <w:rFonts w:ascii="NTPreCursivefk" w:hAnsi="NTPreCursivefk"/>
                          <w:b/>
                          <w:bCs/>
                          <w:color w:val="FF0000"/>
                          <w:sz w:val="36"/>
                          <w:szCs w:val="28"/>
                        </w:rPr>
                        <w:t>Content and Sequencing</w:t>
                      </w:r>
                    </w:p>
                    <w:p w14:paraId="2A1B140B" w14:textId="77777777" w:rsidR="00294CEE" w:rsidRPr="00836D9A" w:rsidRDefault="00294CEE" w:rsidP="00294CEE">
                      <w:pPr>
                        <w:pStyle w:val="Normal1"/>
                        <w:spacing w:after="0" w:line="240" w:lineRule="auto"/>
                        <w:rPr>
                          <w:rFonts w:ascii="NTPreCursivefk" w:hAnsi="NTPreCursivefk"/>
                          <w:b/>
                          <w:sz w:val="24"/>
                          <w:szCs w:val="24"/>
                        </w:rPr>
                      </w:pPr>
                      <w:r w:rsidRPr="00836D9A">
                        <w:rPr>
                          <w:rFonts w:ascii="NTPreCursivefk" w:hAnsi="NTPreCursivefk"/>
                          <w:b/>
                          <w:bCs/>
                          <w:color w:val="FF0000"/>
                          <w:sz w:val="24"/>
                          <w:szCs w:val="24"/>
                        </w:rPr>
                        <w:t xml:space="preserve">EYFS </w:t>
                      </w:r>
                      <w:r w:rsidRPr="00836D9A">
                        <w:rPr>
                          <w:rFonts w:ascii="NTPreCursivefk" w:hAnsi="NTPreCursivefk"/>
                          <w:bCs/>
                          <w:sz w:val="24"/>
                          <w:szCs w:val="24"/>
                        </w:rPr>
                        <w:t>In EYFS the children begin by exploring and learning about our planet with their</w:t>
                      </w:r>
                      <w:r w:rsidRPr="00836D9A">
                        <w:rPr>
                          <w:rFonts w:ascii="NTPreCursivefk" w:hAnsi="NTPreCursivefk"/>
                          <w:bCs/>
                          <w:color w:val="FF0000"/>
                          <w:sz w:val="24"/>
                          <w:szCs w:val="24"/>
                        </w:rPr>
                        <w:t xml:space="preserve"> ‘</w:t>
                      </w:r>
                      <w:r w:rsidRPr="00836D9A">
                        <w:rPr>
                          <w:rFonts w:ascii="NTPreCursivefk" w:hAnsi="NTPreCursivefk"/>
                          <w:sz w:val="24"/>
                          <w:szCs w:val="24"/>
                        </w:rPr>
                        <w:t>Around the World’ topic. Following on from their comparison of places around the world, the children focus on a continent with ‘African Safari’.  The children explore oceans during ‘Under the sea’ and combine this with our local area whilst studying ‘Beside the seaside’.</w:t>
                      </w:r>
                    </w:p>
                    <w:p w14:paraId="6BDCA3EA" w14:textId="77777777" w:rsidR="00294CEE" w:rsidRPr="00836D9A" w:rsidRDefault="00294CEE" w:rsidP="00294CEE">
                      <w:pPr>
                        <w:pStyle w:val="Normal1"/>
                        <w:spacing w:after="0"/>
                        <w:rPr>
                          <w:rFonts w:ascii="NTPreCursivefk" w:hAnsi="NTPreCursivefk"/>
                          <w:b/>
                          <w:sz w:val="24"/>
                          <w:szCs w:val="24"/>
                        </w:rPr>
                      </w:pPr>
                      <w:r w:rsidRPr="00836D9A">
                        <w:rPr>
                          <w:rFonts w:ascii="NTPreCursivefk" w:hAnsi="NTPreCursivefk"/>
                          <w:b/>
                          <w:bCs/>
                          <w:color w:val="FF0000"/>
                          <w:sz w:val="24"/>
                          <w:szCs w:val="24"/>
                        </w:rPr>
                        <w:t>Year 1</w:t>
                      </w:r>
                      <w:r w:rsidRPr="00836D9A">
                        <w:rPr>
                          <w:rFonts w:ascii="NTPreCursivefk" w:hAnsi="NTPreCursivefk"/>
                          <w:b/>
                          <w:sz w:val="24"/>
                          <w:szCs w:val="24"/>
                        </w:rPr>
                        <w:t xml:space="preserve"> </w:t>
                      </w:r>
                      <w:r w:rsidRPr="00836D9A">
                        <w:rPr>
                          <w:rFonts w:ascii="NTPreCursivefk" w:hAnsi="NTPreCursivefk"/>
                          <w:sz w:val="24"/>
                          <w:szCs w:val="24"/>
                        </w:rPr>
                        <w:t>In Year 1 ‘Wonderful World’ builds on from the EYFS curriculum. There is their first engagement with world maps looking at hot and cold countries. ‘Beside The Seaside’ continues to focus on our local area study of the coast and North Shields.</w:t>
                      </w:r>
                    </w:p>
                    <w:p w14:paraId="0A893183" w14:textId="77777777" w:rsidR="00294CEE" w:rsidRPr="00836D9A" w:rsidRDefault="00294CEE" w:rsidP="00294CEE">
                      <w:pPr>
                        <w:pStyle w:val="Normal1"/>
                        <w:spacing w:after="0"/>
                        <w:rPr>
                          <w:rFonts w:ascii="NTPreCursivefk" w:hAnsi="NTPreCursivefk"/>
                          <w:b/>
                          <w:sz w:val="24"/>
                          <w:szCs w:val="24"/>
                        </w:rPr>
                      </w:pPr>
                      <w:r w:rsidRPr="00836D9A">
                        <w:rPr>
                          <w:rFonts w:ascii="NTPreCursivefk" w:hAnsi="NTPreCursivefk"/>
                          <w:b/>
                          <w:bCs/>
                          <w:color w:val="FF0000"/>
                          <w:sz w:val="24"/>
                          <w:szCs w:val="24"/>
                        </w:rPr>
                        <w:t>Year 2</w:t>
                      </w:r>
                      <w:r w:rsidRPr="00836D9A">
                        <w:rPr>
                          <w:rFonts w:ascii="NTPreCursivefk" w:hAnsi="NTPreCursivefk"/>
                          <w:b/>
                          <w:sz w:val="24"/>
                          <w:szCs w:val="24"/>
                        </w:rPr>
                        <w:t xml:space="preserve"> </w:t>
                      </w:r>
                      <w:r w:rsidRPr="00836D9A">
                        <w:rPr>
                          <w:rFonts w:ascii="NTPreCursivefk" w:hAnsi="NTPreCursivefk"/>
                          <w:sz w:val="24"/>
                          <w:szCs w:val="24"/>
                        </w:rPr>
                        <w:t>Year 2 build wider understanding of where we live with the topic ‘How do we become our own hero?’ The children work to solidify knowledge of the world map by focussing on continents and oceans before doing a depth study of the Antarctica and a variety of weathers in ‘Frozen World’</w:t>
                      </w:r>
                      <w:r w:rsidRPr="00836D9A">
                        <w:rPr>
                          <w:rFonts w:ascii="NTPreCursivefk" w:hAnsi="NTPreCursivefk"/>
                          <w:b/>
                          <w:sz w:val="24"/>
                          <w:szCs w:val="24"/>
                        </w:rPr>
                        <w:t>.</w:t>
                      </w:r>
                    </w:p>
                    <w:p w14:paraId="4C3D1879" w14:textId="77777777" w:rsidR="00294CEE" w:rsidRPr="00836D9A" w:rsidRDefault="00294CEE" w:rsidP="00294CEE">
                      <w:pPr>
                        <w:pStyle w:val="Normal1"/>
                        <w:spacing w:after="0"/>
                        <w:rPr>
                          <w:rFonts w:ascii="NTPreCursivefk" w:hAnsi="NTPreCursivefk"/>
                          <w:b/>
                          <w:sz w:val="24"/>
                          <w:szCs w:val="24"/>
                        </w:rPr>
                      </w:pPr>
                      <w:r w:rsidRPr="00836D9A">
                        <w:rPr>
                          <w:rFonts w:ascii="NTPreCursivefk" w:hAnsi="NTPreCursivefk"/>
                          <w:b/>
                          <w:bCs/>
                          <w:color w:val="FF0000"/>
                          <w:sz w:val="24"/>
                          <w:szCs w:val="24"/>
                        </w:rPr>
                        <w:t xml:space="preserve">Year 3 </w:t>
                      </w:r>
                      <w:r w:rsidRPr="00836D9A">
                        <w:rPr>
                          <w:rFonts w:ascii="NTPreCursivefk" w:hAnsi="NTPreCursivefk"/>
                          <w:sz w:val="24"/>
                          <w:szCs w:val="24"/>
                        </w:rPr>
                        <w:t xml:space="preserve">Year 3 moves onto considering more details features of the world map identifying climate and biomes which will be features which will be looked at again in ‘Tremors, Volcanoes and Earthquakes: </w:t>
                      </w:r>
                      <w:r w:rsidRPr="00836D9A">
                        <w:rPr>
                          <w:rFonts w:ascii="NTPreCursivefk" w:hAnsi="NTPreCursivefk"/>
                          <w:i/>
                          <w:sz w:val="24"/>
                          <w:szCs w:val="24"/>
                        </w:rPr>
                        <w:t>Natural Disasters’</w:t>
                      </w:r>
                      <w:r w:rsidRPr="00836D9A">
                        <w:rPr>
                          <w:rFonts w:ascii="NTPreCursivefk" w:hAnsi="NTPreCursivefk"/>
                          <w:sz w:val="24"/>
                          <w:szCs w:val="24"/>
                        </w:rPr>
                        <w:t>.</w:t>
                      </w:r>
                    </w:p>
                    <w:p w14:paraId="5EE0C866" w14:textId="77777777" w:rsidR="00294CEE" w:rsidRPr="00836D9A" w:rsidRDefault="00294CEE" w:rsidP="00294CEE">
                      <w:pPr>
                        <w:pStyle w:val="Normal1"/>
                        <w:tabs>
                          <w:tab w:val="center" w:pos="3507"/>
                        </w:tabs>
                        <w:spacing w:after="0"/>
                        <w:rPr>
                          <w:rFonts w:ascii="NTPreCursivefk" w:hAnsi="NTPreCursivefk"/>
                          <w:sz w:val="24"/>
                          <w:szCs w:val="24"/>
                        </w:rPr>
                      </w:pPr>
                      <w:r w:rsidRPr="00836D9A">
                        <w:rPr>
                          <w:rFonts w:ascii="NTPreCursivefk" w:hAnsi="NTPreCursivefk"/>
                          <w:b/>
                          <w:bCs/>
                          <w:color w:val="FF0000"/>
                          <w:sz w:val="24"/>
                          <w:szCs w:val="24"/>
                        </w:rPr>
                        <w:t>Year 4</w:t>
                      </w:r>
                      <w:r w:rsidRPr="00836D9A">
                        <w:rPr>
                          <w:rFonts w:ascii="NTPreCursivefk" w:hAnsi="NTPreCursivefk"/>
                          <w:b/>
                          <w:sz w:val="24"/>
                          <w:szCs w:val="24"/>
                        </w:rPr>
                        <w:t xml:space="preserve"> </w:t>
                      </w:r>
                      <w:r w:rsidRPr="00836D9A">
                        <w:rPr>
                          <w:rFonts w:ascii="NTPreCursivefk" w:hAnsi="NTPreCursivefk"/>
                          <w:sz w:val="24"/>
                          <w:szCs w:val="24"/>
                        </w:rPr>
                        <w:t>To enhance their knowledge on the world and the occurrences around us, the children complete a ‘Save Our Planet’ topic, covering global warming, rainforests, and ice caps. They carry on with local geography during ‘Pride Of Place’.</w:t>
                      </w:r>
                    </w:p>
                    <w:p w14:paraId="7074E737" w14:textId="77777777" w:rsidR="00294CEE" w:rsidRPr="00836D9A" w:rsidRDefault="00294CEE" w:rsidP="00294CEE">
                      <w:pPr>
                        <w:pStyle w:val="Normal1"/>
                        <w:spacing w:after="0"/>
                        <w:rPr>
                          <w:rFonts w:ascii="NTPreCursivefk" w:hAnsi="NTPreCursivefk"/>
                          <w:b/>
                          <w:sz w:val="24"/>
                          <w:szCs w:val="24"/>
                        </w:rPr>
                      </w:pPr>
                      <w:r w:rsidRPr="00836D9A">
                        <w:rPr>
                          <w:rFonts w:ascii="NTPreCursivefk" w:hAnsi="NTPreCursivefk"/>
                          <w:b/>
                          <w:bCs/>
                          <w:color w:val="FF0000"/>
                          <w:sz w:val="24"/>
                          <w:szCs w:val="24"/>
                        </w:rPr>
                        <w:t xml:space="preserve">Year 5 </w:t>
                      </w:r>
                      <w:r w:rsidRPr="00836D9A">
                        <w:rPr>
                          <w:rFonts w:ascii="NTPreCursivefk" w:hAnsi="NTPreCursivefk"/>
                          <w:sz w:val="24"/>
                          <w:szCs w:val="24"/>
                        </w:rPr>
                        <w:t>Expanding on their prior knowledge of the world, Year 5 look at space and the world beyond planet Earth in ‘Extreme  Explorers’ They then deepen their</w:t>
                      </w:r>
                      <w:r w:rsidRPr="00BB0B41">
                        <w:rPr>
                          <w:rFonts w:ascii="NTPreCursive" w:hAnsi="NTPreCursive"/>
                          <w:sz w:val="24"/>
                          <w:szCs w:val="24"/>
                        </w:rPr>
                        <w:t xml:space="preserve"> </w:t>
                      </w:r>
                      <w:r w:rsidRPr="00836D9A">
                        <w:rPr>
                          <w:rFonts w:ascii="NTPreCursivefk" w:hAnsi="NTPreCursivefk"/>
                          <w:sz w:val="24"/>
                          <w:szCs w:val="24"/>
                        </w:rPr>
                        <w:t>understanding of seas and oceans during ‘Coastlines and The North East’</w:t>
                      </w:r>
                    </w:p>
                    <w:p w14:paraId="4FD713FA" w14:textId="77777777" w:rsidR="00260BDE" w:rsidRPr="00294CEE" w:rsidRDefault="00294CEE" w:rsidP="00294CEE">
                      <w:pPr>
                        <w:pStyle w:val="Normal1"/>
                        <w:spacing w:after="0"/>
                        <w:rPr>
                          <w:rFonts w:ascii="NTPreCursive" w:hAnsi="NTPreCursive"/>
                          <w:b/>
                          <w:sz w:val="24"/>
                          <w:szCs w:val="24"/>
                        </w:rPr>
                      </w:pPr>
                      <w:r w:rsidRPr="00836D9A">
                        <w:rPr>
                          <w:rFonts w:ascii="NTPreCursivefk" w:hAnsi="NTPreCursivefk"/>
                          <w:b/>
                          <w:bCs/>
                          <w:color w:val="FF0000"/>
                          <w:sz w:val="24"/>
                          <w:szCs w:val="24"/>
                        </w:rPr>
                        <w:t xml:space="preserve">Year 6 </w:t>
                      </w:r>
                      <w:r w:rsidRPr="00836D9A">
                        <w:rPr>
                          <w:rFonts w:ascii="NTPreCursivefk" w:hAnsi="NTPreCursivefk"/>
                          <w:sz w:val="24"/>
                          <w:szCs w:val="24"/>
                        </w:rPr>
                        <w:t>Continuing with their understanding of the continents and oceans Year 6 study ‘The Titanic’ and ‘Oceans’. This makes link with recycling, climate zones, trading. They make comparisons when completing the topic ‘South America’ looking at human geography,</w:t>
                      </w:r>
                      <w:r w:rsidRPr="004E1513">
                        <w:rPr>
                          <w:rFonts w:ascii="NTPreCursive" w:hAnsi="NTPreCursive"/>
                          <w:sz w:val="24"/>
                          <w:szCs w:val="24"/>
                        </w:rPr>
                        <w:t xml:space="preserve"> </w:t>
                      </w:r>
                      <w:r w:rsidRPr="00836D9A">
                        <w:rPr>
                          <w:rFonts w:ascii="NTPreCursivefk" w:hAnsi="NTPreCursivefk"/>
                          <w:sz w:val="24"/>
                          <w:szCs w:val="24"/>
                        </w:rPr>
                        <w:t>distribution of natural resources, tribes and hunting and poaching.</w:t>
                      </w:r>
                    </w:p>
                  </w:txbxContent>
                </v:textbox>
              </v:shape>
            </w:pict>
          </mc:Fallback>
        </mc:AlternateContent>
      </w:r>
    </w:p>
    <w:sectPr w:rsidR="00FC7941" w:rsidSect="00927A27">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fk">
    <w:panose1 w:val="03000400000000000000"/>
    <w:charset w:val="00"/>
    <w:family w:val="script"/>
    <w:pitch w:val="variable"/>
    <w:sig w:usb0="00000003" w:usb1="1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NTPreCursive">
    <w:altName w:val="Calibri"/>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5DB8E4A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4FFE"/>
      </v:shape>
    </w:pict>
  </w:numPicBullet>
  <w:abstractNum w:abstractNumId="0" w15:restartNumberingAfterBreak="0">
    <w:nsid w:val="21C5482C"/>
    <w:multiLevelType w:val="hybridMultilevel"/>
    <w:tmpl w:val="2954C6D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25585"/>
    <w:multiLevelType w:val="hybridMultilevel"/>
    <w:tmpl w:val="3E7EC18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E26812"/>
    <w:multiLevelType w:val="hybridMultilevel"/>
    <w:tmpl w:val="72A81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7AB5A77"/>
    <w:multiLevelType w:val="hybridMultilevel"/>
    <w:tmpl w:val="B81CB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469064">
    <w:abstractNumId w:val="1"/>
  </w:num>
  <w:num w:numId="2" w16cid:durableId="1572542217">
    <w:abstractNumId w:val="3"/>
  </w:num>
  <w:num w:numId="3" w16cid:durableId="1853180100">
    <w:abstractNumId w:val="2"/>
  </w:num>
  <w:num w:numId="4" w16cid:durableId="1335838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BDE"/>
    <w:rsid w:val="00000835"/>
    <w:rsid w:val="00025EFD"/>
    <w:rsid w:val="001D7B34"/>
    <w:rsid w:val="001E45BD"/>
    <w:rsid w:val="001E764C"/>
    <w:rsid w:val="00200143"/>
    <w:rsid w:val="0020067A"/>
    <w:rsid w:val="002243C7"/>
    <w:rsid w:val="0024124F"/>
    <w:rsid w:val="00260BDE"/>
    <w:rsid w:val="00276A47"/>
    <w:rsid w:val="00294CEE"/>
    <w:rsid w:val="002A3275"/>
    <w:rsid w:val="002C1337"/>
    <w:rsid w:val="003F0153"/>
    <w:rsid w:val="003F20A1"/>
    <w:rsid w:val="004835D6"/>
    <w:rsid w:val="00544D26"/>
    <w:rsid w:val="00555862"/>
    <w:rsid w:val="005F04D9"/>
    <w:rsid w:val="00602DEF"/>
    <w:rsid w:val="006A4DC7"/>
    <w:rsid w:val="006D0999"/>
    <w:rsid w:val="007D67D3"/>
    <w:rsid w:val="008364B3"/>
    <w:rsid w:val="00836D9A"/>
    <w:rsid w:val="00927A27"/>
    <w:rsid w:val="009736EE"/>
    <w:rsid w:val="009E5863"/>
    <w:rsid w:val="00B002C5"/>
    <w:rsid w:val="00B14E3B"/>
    <w:rsid w:val="00CD1138"/>
    <w:rsid w:val="00DC107A"/>
    <w:rsid w:val="00E56FD1"/>
    <w:rsid w:val="00FC794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3220C1A5"/>
  <w15:docId w15:val="{5F76713C-BD74-40CD-9760-E84633DA9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B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0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0BDE"/>
    <w:rPr>
      <w:rFonts w:ascii="Tahoma" w:hAnsi="Tahoma" w:cs="Tahoma"/>
      <w:sz w:val="16"/>
      <w:szCs w:val="16"/>
    </w:rPr>
  </w:style>
  <w:style w:type="paragraph" w:customStyle="1" w:styleId="Normal1">
    <w:name w:val="Normal1"/>
    <w:rsid w:val="00294CEE"/>
    <w:rPr>
      <w:rFonts w:ascii="Calibri" w:eastAsia="Calibri" w:hAnsi="Calibri" w:cs="Calibri"/>
      <w:lang w:eastAsia="en-GB"/>
    </w:rPr>
  </w:style>
  <w:style w:type="paragraph" w:styleId="NormalWeb">
    <w:name w:val="Normal (Web)"/>
    <w:basedOn w:val="Normal"/>
    <w:uiPriority w:val="99"/>
    <w:unhideWhenUsed/>
    <w:rsid w:val="00294C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006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ntc</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Owen Grant</cp:lastModifiedBy>
  <cp:revision>4</cp:revision>
  <dcterms:created xsi:type="dcterms:W3CDTF">2022-10-05T19:09:00Z</dcterms:created>
  <dcterms:modified xsi:type="dcterms:W3CDTF">2022-10-05T19:17:00Z</dcterms:modified>
</cp:coreProperties>
</file>